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宋体" w:hAnsi="宋体" w:eastAsia="宋体" w:cs="宋体"/>
          <w:b/>
          <w:bCs/>
          <w:color w:val="000000"/>
          <w:kern w:val="36"/>
          <w:sz w:val="24"/>
          <w:szCs w:val="24"/>
        </w:rPr>
      </w:pPr>
      <w:r>
        <w:rPr>
          <w:rFonts w:hint="eastAsia" w:ascii="宋体" w:hAnsi="宋体" w:eastAsia="宋体" w:cs="宋体"/>
          <w:b/>
          <w:bCs/>
          <w:color w:val="000000"/>
          <w:kern w:val="36"/>
          <w:sz w:val="24"/>
          <w:szCs w:val="24"/>
        </w:rPr>
        <w:t>崇川区2024年第一次教师资格认定体检公告</w:t>
      </w:r>
    </w:p>
    <w:tbl>
      <w:tblPr>
        <w:tblStyle w:val="7"/>
        <w:tblW w:w="3751" w:type="pct"/>
        <w:jc w:val="center"/>
        <w:tblCellSpacing w:w="15" w:type="dxa"/>
        <w:tblLayout w:type="autofit"/>
        <w:tblCellMar>
          <w:top w:w="15" w:type="dxa"/>
          <w:left w:w="15" w:type="dxa"/>
          <w:bottom w:w="15" w:type="dxa"/>
          <w:right w:w="15" w:type="dxa"/>
        </w:tblCellMar>
      </w:tblPr>
      <w:tblGrid>
        <w:gridCol w:w="4754"/>
        <w:gridCol w:w="1545"/>
      </w:tblGrid>
      <w:tr>
        <w:tblPrEx>
          <w:tblCellMar>
            <w:top w:w="15" w:type="dxa"/>
            <w:left w:w="15" w:type="dxa"/>
            <w:bottom w:w="15" w:type="dxa"/>
            <w:right w:w="15" w:type="dxa"/>
          </w:tblCellMar>
        </w:tblPrEx>
        <w:trPr>
          <w:tblCellSpacing w:w="15" w:type="dxa"/>
          <w:jc w:val="center"/>
        </w:trPr>
        <w:tc>
          <w:tcPr>
            <w:tcW w:w="0" w:type="auto"/>
            <w:vAlign w:val="center"/>
          </w:tcPr>
          <w:p>
            <w:pPr>
              <w:widowControl/>
              <w:rPr>
                <w:rFonts w:ascii="宋体" w:hAnsi="宋体" w:eastAsia="宋体" w:cs="宋体"/>
                <w:color w:val="000000"/>
                <w:kern w:val="0"/>
                <w:sz w:val="18"/>
                <w:szCs w:val="18"/>
              </w:rPr>
            </w:pPr>
          </w:p>
        </w:tc>
        <w:tc>
          <w:tcPr>
            <w:tcW w:w="1500" w:type="dxa"/>
            <w:vAlign w:val="center"/>
          </w:tcPr>
          <w:p>
            <w:pPr>
              <w:widowControl/>
              <w:jc w:val="right"/>
              <w:rPr>
                <w:rFonts w:ascii="宋体" w:hAnsi="宋体" w:eastAsia="宋体" w:cs="宋体"/>
                <w:color w:val="000000"/>
                <w:kern w:val="0"/>
                <w:sz w:val="18"/>
                <w:szCs w:val="18"/>
              </w:rPr>
            </w:pPr>
          </w:p>
        </w:tc>
      </w:tr>
    </w:tbl>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根据《江苏省2024年中小学教师资格认定公告》精神，现将崇川区2024年第一次教师资格认定体检的相关事项公告如下：</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 体检时间。</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2024年5月13日至15日上午7：00～9：00。</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drawing>
          <wp:anchor distT="0" distB="0" distL="114300" distR="114300" simplePos="0" relativeHeight="251659264" behindDoc="0" locked="0" layoutInCell="1" allowOverlap="1">
            <wp:simplePos x="0" y="0"/>
            <wp:positionH relativeFrom="column">
              <wp:posOffset>400050</wp:posOffset>
            </wp:positionH>
            <wp:positionV relativeFrom="paragraph">
              <wp:posOffset>703580</wp:posOffset>
            </wp:positionV>
            <wp:extent cx="2071370" cy="2038350"/>
            <wp:effectExtent l="19050" t="0" r="4866" b="0"/>
            <wp:wrapNone/>
            <wp:docPr id="2" name="图片 1" descr="微信图片_2024040214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40402143557.jpg"/>
                    <pic:cNvPicPr>
                      <a:picLocks noChangeAspect="1"/>
                    </pic:cNvPicPr>
                  </pic:nvPicPr>
                  <pic:blipFill>
                    <a:blip r:embed="rId4" cstate="print"/>
                    <a:stretch>
                      <a:fillRect/>
                    </a:stretch>
                  </pic:blipFill>
                  <pic:spPr>
                    <a:xfrm>
                      <a:off x="0" y="0"/>
                      <a:ext cx="2071584" cy="2038350"/>
                    </a:xfrm>
                    <a:prstGeom prst="rect">
                      <a:avLst/>
                    </a:prstGeom>
                  </pic:spPr>
                </pic:pic>
              </a:graphicData>
            </a:graphic>
          </wp:anchor>
        </w:drawing>
      </w:r>
      <w:r>
        <w:rPr>
          <w:rFonts w:hint="eastAsia" w:ascii="宋体" w:hAnsi="宋体" w:eastAsia="宋体" w:cs="宋体"/>
          <w:color w:val="000000"/>
          <w:kern w:val="0"/>
          <w:szCs w:val="21"/>
        </w:rPr>
        <w:t>为避免人群聚集，请申请人扫码预约体检时间（每天限额）。预约参加第一次教师资格认定体检时间的申请人请点击</w:t>
      </w:r>
      <w:r>
        <w:rPr>
          <w:rFonts w:hint="eastAsia" w:ascii="宋体" w:hAnsi="宋体" w:eastAsia="宋体" w:cs="宋体"/>
          <w:color w:val="000000"/>
          <w:kern w:val="0"/>
          <w:szCs w:val="21"/>
          <w:lang w:eastAsia="zh-CN"/>
        </w:rPr>
        <w:t>链接</w:t>
      </w:r>
      <w:r>
        <w:rPr>
          <w:rFonts w:hint="eastAsia" w:ascii="宋体" w:hAnsi="宋体" w:eastAsia="宋体" w:cs="宋体"/>
          <w:color w:val="000000"/>
          <w:kern w:val="0"/>
          <w:szCs w:val="21"/>
        </w:rPr>
        <w:t>，或用微信扫码进入预约界面:</w:t>
      </w:r>
      <w:r>
        <w:t xml:space="preserve"> </w:t>
      </w:r>
      <w:r>
        <w:rPr>
          <w:rFonts w:hint="eastAsia"/>
        </w:rPr>
        <w:t xml:space="preserve">        </w:t>
      </w:r>
      <w:r>
        <w:rPr>
          <w:rFonts w:ascii="宋体" w:hAnsi="宋体" w:eastAsia="宋体" w:cs="宋体"/>
          <w:color w:val="000000"/>
          <w:kern w:val="0"/>
          <w:szCs w:val="21"/>
        </w:rPr>
        <w:t>https://xcx-api.zuduijun.com/api/long-url?code=Q7vUZn&amp;app=13</w:t>
      </w: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 体检地点。</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南通市第三人民医院综合医疗大楼四楼体检中心大厅（南通市青年中路60号），体检中心电话：85116123。</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 体检对象。</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2024年网上报名申请在崇川区认定初级中学教师资格、小学教师资格和幼儿园教师资格并通过现场确认的申请人（报名系统中确认状态为：待认定审批）。</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4. 注意事项</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体检表自行下载附件中相应学段的体检表并双面打印。参检者务必在体检表上将姓名、年龄、性别、现住所（单位）、既往病史、联系电话、体检号（网报生成的号码，应届师范生请在体检表左上角注明专业）填写清楚，并粘贴好照片。</w:t>
      </w:r>
    </w:p>
    <w:p>
      <w:pPr>
        <w:widowControl/>
        <w:spacing w:before="100" w:beforeAutospacing="1" w:after="100" w:afterAutospacing="1" w:line="300" w:lineRule="exact"/>
        <w:ind w:firstLine="48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（2）幼儿园教师资格体检收费标准为280元/人，其余人员体检收费标准为200元/人，由负责体检的医院在体检现场收取(支付宝或微信支付)。</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逾期不参加体检，视为自动放弃申请。凡初检不合格需复检的，由体检医院电话通知本人，请申请人员保持通讯畅通。接到通知后，申请人应在规定时间内到体检医院进行复检，逾期不复检者视作放弃申请。</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（4）体检结束后，体检表由医院收缴后统一送南通市崇川区教育体育局。</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（5）申请人2024年参加江苏省县级以上教育行政部门组织的新教师入职体检结论合格（提供入职体检结论表原件或加盖教育行政部门公章的入职体检结论表复印件），且距现场确认不超过3个月，可以在现场认定（</w:t>
      </w:r>
      <w:r>
        <w:rPr>
          <w:rFonts w:hint="eastAsia" w:eastAsia="宋体" w:cs="宋体"/>
          <w:color w:val="000000"/>
          <w:kern w:val="0"/>
          <w:szCs w:val="21"/>
        </w:rPr>
        <w:t>5月8日至10日</w:t>
      </w:r>
      <w:r>
        <w:rPr>
          <w:rFonts w:hint="eastAsia" w:ascii="宋体" w:hAnsi="宋体" w:eastAsia="宋体" w:cs="宋体"/>
          <w:color w:val="000000"/>
          <w:kern w:val="0"/>
          <w:szCs w:val="21"/>
        </w:rPr>
        <w:t>）间携带相关材料到南通市崇川区教育体育局办理免于体检申请手续，联系电话：0513-85797090。</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特别提醒：</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1.符合在崇川区申请教师资格认定条件的申请人，5月8日至10日（上午9:00-11:00  下午14:00-17:00）</w:t>
      </w:r>
      <w:r>
        <w:rPr>
          <w:rFonts w:hint="eastAsia" w:ascii="宋体" w:hAnsi="宋体" w:eastAsia="宋体" w:cs="宋体"/>
          <w:color w:val="000000"/>
          <w:kern w:val="0"/>
          <w:szCs w:val="21"/>
          <w:lang w:eastAsia="zh-CN"/>
        </w:rPr>
        <w:t>期</w:t>
      </w:r>
      <w:bookmarkStart w:id="0" w:name="_GoBack"/>
      <w:bookmarkEnd w:id="0"/>
      <w:r>
        <w:rPr>
          <w:rFonts w:hint="eastAsia" w:ascii="宋体" w:hAnsi="宋体" w:eastAsia="宋体" w:cs="宋体"/>
          <w:color w:val="000000"/>
          <w:kern w:val="0"/>
          <w:szCs w:val="21"/>
        </w:rPr>
        <w:t>间到崇川区教体局进行现场确认，未参加现场确认的人员视作确认不成功。（详情见《崇川区2024年面向社会认定初级中学、小学、幼儿园教师资格公告》）。</w:t>
      </w:r>
    </w:p>
    <w:p>
      <w:pPr>
        <w:widowControl/>
        <w:spacing w:before="100" w:beforeAutospacing="1" w:after="100" w:afterAutospacing="1" w:line="30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2.教师资格认定结果和领取证书通知均在“崇川教育信息网”上公布，请及时关注。</w:t>
      </w:r>
    </w:p>
    <w:p>
      <w:pPr>
        <w:spacing w:line="3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hN2NiZDMzZmZhYzcyZTViNTlkZjllZjYxNzdkMjUifQ=="/>
  </w:docVars>
  <w:rsids>
    <w:rsidRoot w:val="00D101E2"/>
    <w:rsid w:val="00020365"/>
    <w:rsid w:val="000416B3"/>
    <w:rsid w:val="000947F3"/>
    <w:rsid w:val="000F1ED9"/>
    <w:rsid w:val="00197941"/>
    <w:rsid w:val="001A403B"/>
    <w:rsid w:val="001C39F1"/>
    <w:rsid w:val="001F2DF7"/>
    <w:rsid w:val="00211C62"/>
    <w:rsid w:val="00314836"/>
    <w:rsid w:val="00330EAB"/>
    <w:rsid w:val="00334917"/>
    <w:rsid w:val="00345965"/>
    <w:rsid w:val="00381ABA"/>
    <w:rsid w:val="00384F37"/>
    <w:rsid w:val="004254FD"/>
    <w:rsid w:val="004C57ED"/>
    <w:rsid w:val="004D272D"/>
    <w:rsid w:val="00521B45"/>
    <w:rsid w:val="00591BC1"/>
    <w:rsid w:val="00675904"/>
    <w:rsid w:val="006E4C7F"/>
    <w:rsid w:val="007214B6"/>
    <w:rsid w:val="00724743"/>
    <w:rsid w:val="00725DAA"/>
    <w:rsid w:val="00764504"/>
    <w:rsid w:val="0076459B"/>
    <w:rsid w:val="00774BB0"/>
    <w:rsid w:val="007B46A1"/>
    <w:rsid w:val="008230B1"/>
    <w:rsid w:val="0088181F"/>
    <w:rsid w:val="008E1DDF"/>
    <w:rsid w:val="009812E4"/>
    <w:rsid w:val="00A268D4"/>
    <w:rsid w:val="00B1087B"/>
    <w:rsid w:val="00C956B3"/>
    <w:rsid w:val="00CD243E"/>
    <w:rsid w:val="00D101E2"/>
    <w:rsid w:val="00D7689D"/>
    <w:rsid w:val="00D833F5"/>
    <w:rsid w:val="00DC1586"/>
    <w:rsid w:val="00DC7A03"/>
    <w:rsid w:val="00E26FE2"/>
    <w:rsid w:val="00E74F2B"/>
    <w:rsid w:val="00EB6CF6"/>
    <w:rsid w:val="00EB7571"/>
    <w:rsid w:val="00ED79CF"/>
    <w:rsid w:val="00F0171C"/>
    <w:rsid w:val="00F45C01"/>
    <w:rsid w:val="00F679F6"/>
    <w:rsid w:val="00FA10FB"/>
    <w:rsid w:val="00FC7CB0"/>
    <w:rsid w:val="00FF5D76"/>
    <w:rsid w:val="424B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u w:val="single"/>
    </w:rPr>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autoRedefine/>
    <w:semiHidden/>
    <w:qFormat/>
    <w:uiPriority w:val="99"/>
    <w:rPr>
      <w:sz w:val="18"/>
      <w:szCs w:val="18"/>
    </w:rPr>
  </w:style>
  <w:style w:type="character" w:customStyle="1" w:styleId="12">
    <w:name w:val="标题 1 Char"/>
    <w:basedOn w:val="8"/>
    <w:link w:val="2"/>
    <w:autoRedefine/>
    <w:uiPriority w:val="9"/>
    <w:rPr>
      <w:rFonts w:ascii="宋体" w:hAnsi="宋体" w:eastAsia="宋体" w:cs="宋体"/>
      <w:b/>
      <w:bCs/>
      <w:kern w:val="36"/>
      <w:sz w:val="48"/>
      <w:szCs w:val="48"/>
    </w:rPr>
  </w:style>
  <w:style w:type="character" w:customStyle="1" w:styleId="13">
    <w:name w:val="批注框文本 Char"/>
    <w:basedOn w:val="8"/>
    <w:link w:val="3"/>
    <w:autoRedefine/>
    <w:semiHidden/>
    <w:qFormat/>
    <w:uiPriority w:val="99"/>
    <w:rPr>
      <w:sz w:val="18"/>
      <w:szCs w:val="18"/>
    </w:rPr>
  </w:style>
  <w:style w:type="character" w:customStyle="1" w:styleId="14">
    <w:name w:val="NormalCharacter"/>
    <w:autoRedefine/>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0CB6-C91C-4BBA-A670-F86B482EA704}">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896</Characters>
  <Lines>7</Lines>
  <Paragraphs>2</Paragraphs>
  <TotalTime>40</TotalTime>
  <ScaleCrop>false</ScaleCrop>
  <LinksUpToDate>false</LinksUpToDate>
  <CharactersWithSpaces>1051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2023-04-13T02:07:00Z</dcterms:created>
  <dc:creator>人人人</dc:creator>
  <cp:lastModifiedBy>徐畅</cp:lastModifiedBy>
  <dcterms:modified xsi:type="dcterms:W3CDTF">2024-04-02T08:01:51Z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0C3A565D926C40B0A53DAB5F23F363E7_12</vt:lpwstr>
  </property>
</Properties>
</file>