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00" w:lineRule="exact"/>
        <w:jc w:val="left"/>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附件1：</w:t>
      </w:r>
    </w:p>
    <w:p>
      <w:pPr>
        <w:keepNext w:val="0"/>
        <w:keepLines w:val="0"/>
        <w:pageBreakBefore w:val="0"/>
        <w:kinsoku/>
        <w:wordWrap/>
        <w:overflowPunct/>
        <w:topLinePunct w:val="0"/>
        <w:autoSpaceDE/>
        <w:autoSpaceDN/>
        <w:bidi w:val="0"/>
        <w:adjustRightInd/>
        <w:snapToGrid/>
        <w:spacing w:line="500" w:lineRule="exact"/>
        <w:jc w:val="center"/>
        <w:rPr>
          <w:rFonts w:hint="eastAsia" w:ascii="黑体" w:hAnsi="黑体" w:eastAsia="黑体" w:cs="黑体"/>
          <w:i w:val="0"/>
          <w:iCs w:val="0"/>
          <w:color w:val="auto"/>
          <w:kern w:val="0"/>
          <w:sz w:val="36"/>
          <w:szCs w:val="36"/>
          <w:u w:val="none"/>
          <w:lang w:val="en-US" w:eastAsia="zh-CN" w:bidi="ar"/>
        </w:rPr>
      </w:pPr>
      <w:r>
        <w:rPr>
          <w:rFonts w:hint="eastAsia" w:ascii="方正小标宋简体" w:hAnsi="方正小标宋简体" w:eastAsia="方正小标宋简体" w:cs="方正小标宋简体"/>
          <w:i w:val="0"/>
          <w:iCs w:val="0"/>
          <w:color w:val="auto"/>
          <w:kern w:val="0"/>
          <w:sz w:val="36"/>
          <w:szCs w:val="36"/>
          <w:u w:val="none"/>
          <w:lang w:val="en-US" w:eastAsia="zh-CN" w:bidi="ar"/>
        </w:rPr>
        <w:t>方城县公开招聘2024年高中阶段教师职位表</w:t>
      </w:r>
    </w:p>
    <w:tbl>
      <w:tblPr>
        <w:tblStyle w:val="2"/>
        <w:tblW w:w="5714" w:type="pct"/>
        <w:tblInd w:w="-24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9"/>
        <w:gridCol w:w="1082"/>
        <w:gridCol w:w="436"/>
        <w:gridCol w:w="4350"/>
        <w:gridCol w:w="1245"/>
        <w:gridCol w:w="721"/>
        <w:gridCol w:w="808"/>
        <w:gridCol w:w="4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34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单位名称</w:t>
            </w:r>
          </w:p>
        </w:tc>
        <w:tc>
          <w:tcPr>
            <w:tcW w:w="5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0"/>
                <w:szCs w:val="20"/>
                <w:u w:val="none"/>
                <w:lang w:val="en-US" w:eastAsia="zh-CN" w:bidi="ar"/>
              </w:rPr>
            </w:pPr>
            <w:r>
              <w:rPr>
                <w:rFonts w:hint="eastAsia" w:ascii="仿宋_GB2312" w:hAnsi="宋体" w:eastAsia="仿宋_GB2312" w:cs="仿宋_GB2312"/>
                <w:i w:val="0"/>
                <w:iCs w:val="0"/>
                <w:color w:val="auto"/>
                <w:kern w:val="0"/>
                <w:sz w:val="20"/>
                <w:szCs w:val="20"/>
                <w:u w:val="none"/>
                <w:lang w:val="en-US" w:eastAsia="zh-CN" w:bidi="ar"/>
              </w:rPr>
              <w:t>岗位</w:t>
            </w:r>
          </w:p>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名称</w:t>
            </w:r>
          </w:p>
        </w:tc>
        <w:tc>
          <w:tcPr>
            <w:tcW w:w="2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人数</w:t>
            </w:r>
          </w:p>
        </w:tc>
        <w:tc>
          <w:tcPr>
            <w:tcW w:w="287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岗  位  条  件</w:t>
            </w:r>
          </w:p>
        </w:tc>
        <w:tc>
          <w:tcPr>
            <w:tcW w:w="3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0"/>
                <w:szCs w:val="20"/>
                <w:u w:val="none"/>
                <w:lang w:val="en-US" w:eastAsia="zh-CN" w:bidi="ar"/>
              </w:rPr>
            </w:pPr>
            <w:r>
              <w:rPr>
                <w:rFonts w:hint="eastAsia" w:ascii="仿宋_GB2312" w:hAnsi="宋体" w:eastAsia="仿宋_GB2312" w:cs="仿宋_GB2312"/>
                <w:i w:val="0"/>
                <w:iCs w:val="0"/>
                <w:color w:val="auto"/>
                <w:kern w:val="0"/>
                <w:sz w:val="20"/>
                <w:szCs w:val="20"/>
                <w:u w:val="none"/>
                <w:lang w:val="en-US" w:eastAsia="zh-CN" w:bidi="ar"/>
              </w:rPr>
              <w:t>年龄</w:t>
            </w:r>
          </w:p>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要求</w:t>
            </w:r>
          </w:p>
        </w:tc>
        <w:tc>
          <w:tcPr>
            <w:tcW w:w="4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教师资格条件</w:t>
            </w:r>
          </w:p>
        </w:tc>
        <w:tc>
          <w:tcPr>
            <w:tcW w:w="21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9" w:hRule="atLeast"/>
        </w:trPr>
        <w:tc>
          <w:tcPr>
            <w:tcW w:w="3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仿宋_GB2312" w:hAnsi="宋体" w:eastAsia="仿宋_GB2312" w:cs="仿宋_GB2312"/>
                <w:i w:val="0"/>
                <w:iCs w:val="0"/>
                <w:color w:val="auto"/>
                <w:sz w:val="20"/>
                <w:szCs w:val="20"/>
                <w:u w:val="none"/>
              </w:rPr>
            </w:pPr>
          </w:p>
        </w:tc>
        <w:tc>
          <w:tcPr>
            <w:tcW w:w="5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2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2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专业要求</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宋体" w:eastAsia="仿宋_GB2312" w:cs="仿宋_GB2312"/>
                <w:i w:val="0"/>
                <w:iCs w:val="0"/>
                <w:color w:val="auto"/>
                <w:kern w:val="0"/>
                <w:sz w:val="20"/>
                <w:szCs w:val="20"/>
                <w:u w:val="none"/>
                <w:lang w:val="en-US" w:eastAsia="zh-CN" w:bidi="ar"/>
              </w:rPr>
            </w:pPr>
            <w:r>
              <w:rPr>
                <w:rFonts w:hint="eastAsia" w:ascii="仿宋_GB2312" w:hAnsi="宋体" w:eastAsia="仿宋_GB2312" w:cs="仿宋_GB2312"/>
                <w:i w:val="0"/>
                <w:iCs w:val="0"/>
                <w:color w:val="auto"/>
                <w:kern w:val="0"/>
                <w:sz w:val="20"/>
                <w:szCs w:val="20"/>
                <w:u w:val="none"/>
                <w:lang w:val="en-US" w:eastAsia="zh-CN" w:bidi="ar"/>
              </w:rPr>
              <w:t>学历学位</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要求</w:t>
            </w:r>
          </w:p>
        </w:tc>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21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exact"/>
        </w:trPr>
        <w:tc>
          <w:tcPr>
            <w:tcW w:w="348"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方城县第一高级中学</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kern w:val="0"/>
                <w:sz w:val="20"/>
                <w:szCs w:val="20"/>
                <w:u w:val="none"/>
                <w:lang w:val="en-US" w:eastAsia="zh-CN" w:bidi="ar"/>
              </w:rPr>
            </w:pPr>
            <w:r>
              <w:rPr>
                <w:rFonts w:hint="eastAsia" w:ascii="仿宋_GB2312" w:hAnsi="宋体" w:eastAsia="仿宋_GB2312" w:cs="仿宋_GB2312"/>
                <w:b w:val="0"/>
                <w:bCs w:val="0"/>
                <w:i w:val="0"/>
                <w:iCs w:val="0"/>
                <w:color w:val="auto"/>
                <w:kern w:val="0"/>
                <w:sz w:val="20"/>
                <w:szCs w:val="20"/>
                <w:u w:val="none"/>
                <w:lang w:val="en-US" w:eastAsia="zh-CN" w:bidi="ar"/>
              </w:rPr>
              <w:t>英语</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auto"/>
                <w:sz w:val="20"/>
                <w:szCs w:val="20"/>
                <w:u w:val="none"/>
                <w:lang w:val="en-US" w:eastAsia="zh-CN"/>
              </w:rPr>
            </w:pPr>
            <w:r>
              <w:rPr>
                <w:rFonts w:hint="eastAsia" w:ascii="仿宋_GB2312" w:hAnsi="宋体" w:eastAsia="仿宋_GB2312" w:cs="仿宋_GB2312"/>
                <w:b w:val="0"/>
                <w:bCs w:val="0"/>
                <w:i w:val="0"/>
                <w:iCs w:val="0"/>
                <w:color w:val="auto"/>
                <w:sz w:val="20"/>
                <w:szCs w:val="20"/>
                <w:u w:val="none"/>
                <w:lang w:val="en-US" w:eastAsia="zh-CN"/>
              </w:rPr>
              <w:t>1</w:t>
            </w:r>
          </w:p>
        </w:tc>
        <w:tc>
          <w:tcPr>
            <w:tcW w:w="2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_GB2312" w:hAnsi="宋体" w:eastAsia="仿宋_GB2312" w:cs="仿宋_GB2312"/>
                <w:b w:val="0"/>
                <w:bCs w:val="0"/>
                <w:i w:val="0"/>
                <w:iCs w:val="0"/>
                <w:color w:val="auto"/>
                <w:kern w:val="0"/>
                <w:sz w:val="20"/>
                <w:szCs w:val="20"/>
                <w:u w:val="none"/>
                <w:lang w:val="en-US" w:eastAsia="zh-CN" w:bidi="ar"/>
              </w:rPr>
            </w:pPr>
            <w:r>
              <w:rPr>
                <w:rFonts w:hint="eastAsia" w:ascii="仿宋_GB2312" w:hAnsi="宋体" w:eastAsia="仿宋_GB2312" w:cs="仿宋_GB2312"/>
                <w:i w:val="0"/>
                <w:iCs w:val="0"/>
                <w:color w:val="auto"/>
                <w:kern w:val="0"/>
                <w:sz w:val="20"/>
                <w:szCs w:val="20"/>
                <w:u w:val="none"/>
                <w:lang w:val="en-US" w:eastAsia="zh-CN" w:bidi="ar"/>
              </w:rPr>
              <w:t>英语、商务英语、英语教育</w:t>
            </w:r>
          </w:p>
        </w:tc>
        <w:tc>
          <w:tcPr>
            <w:tcW w:w="639"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Style w:val="4"/>
                <w:rFonts w:hint="eastAsia" w:ascii="仿宋_GB2312" w:hAnsi="宋体" w:eastAsia="仿宋_GB2312" w:cs="仿宋_GB2312"/>
                <w:i w:val="0"/>
                <w:iCs w:val="0"/>
                <w:color w:val="auto"/>
                <w:sz w:val="20"/>
                <w:szCs w:val="20"/>
                <w:u w:val="none"/>
                <w:lang w:val="en-US" w:eastAsia="zh-CN"/>
              </w:rPr>
            </w:pPr>
            <w:r>
              <w:rPr>
                <w:rStyle w:val="4"/>
                <w:rFonts w:hint="eastAsia" w:ascii="仿宋_GB2312" w:hAnsi="宋体" w:eastAsia="仿宋_GB2312" w:cs="仿宋_GB2312"/>
                <w:i w:val="0"/>
                <w:iCs w:val="0"/>
                <w:color w:val="auto"/>
                <w:sz w:val="20"/>
                <w:szCs w:val="20"/>
                <w:u w:val="none"/>
                <w:lang w:val="en-US" w:eastAsia="zh-CN"/>
              </w:rPr>
              <w:t>1.普通高等教育院校毕业的硕士研究生。</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Style w:val="4"/>
                <w:rFonts w:hint="eastAsia" w:ascii="仿宋_GB2312" w:hAnsi="宋体" w:eastAsia="仿宋_GB2312" w:cs="仿宋_GB2312"/>
                <w:i w:val="0"/>
                <w:iCs w:val="0"/>
                <w:color w:val="auto"/>
                <w:sz w:val="20"/>
                <w:szCs w:val="20"/>
                <w:u w:val="none"/>
                <w:lang w:val="en-US" w:eastAsia="zh-CN"/>
              </w:rPr>
            </w:pPr>
            <w:r>
              <w:rPr>
                <w:rStyle w:val="4"/>
                <w:rFonts w:hint="eastAsia" w:ascii="仿宋_GB2312" w:hAnsi="宋体" w:eastAsia="仿宋_GB2312" w:cs="仿宋_GB2312"/>
                <w:i w:val="0"/>
                <w:iCs w:val="0"/>
                <w:color w:val="auto"/>
                <w:sz w:val="20"/>
                <w:szCs w:val="20"/>
                <w:u w:val="none"/>
                <w:lang w:val="en-US" w:eastAsia="zh-CN"/>
              </w:rPr>
              <w:t>2.普通高等教育院校本科一批毕业生（应具有学士学位）。</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top"/>
              <w:rPr>
                <w:rFonts w:hint="eastAsia" w:ascii="仿宋_GB2312" w:hAnsi="宋体" w:eastAsia="仿宋_GB2312" w:cs="仿宋_GB2312"/>
                <w:i w:val="0"/>
                <w:iCs w:val="0"/>
                <w:color w:val="auto"/>
                <w:sz w:val="24"/>
                <w:szCs w:val="24"/>
                <w:u w:val="none"/>
              </w:rPr>
            </w:pPr>
          </w:p>
        </w:tc>
        <w:tc>
          <w:tcPr>
            <w:tcW w:w="370"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Style w:val="4"/>
                <w:rFonts w:hint="eastAsia" w:ascii="仿宋_GB2312" w:hAnsi="宋体" w:eastAsia="仿宋_GB2312" w:cs="仿宋_GB2312"/>
                <w:i w:val="0"/>
                <w:iCs w:val="0"/>
                <w:color w:val="auto"/>
                <w:sz w:val="20"/>
                <w:szCs w:val="20"/>
                <w:u w:val="none"/>
                <w:lang w:val="en-US" w:eastAsia="zh-CN"/>
              </w:rPr>
            </w:pPr>
            <w:r>
              <w:rPr>
                <w:rStyle w:val="4"/>
                <w:rFonts w:hint="eastAsia" w:ascii="仿宋_GB2312" w:hAnsi="宋体" w:eastAsia="仿宋_GB2312" w:cs="仿宋_GB2312"/>
                <w:i w:val="0"/>
                <w:iCs w:val="0"/>
                <w:color w:val="auto"/>
                <w:sz w:val="20"/>
                <w:szCs w:val="20"/>
                <w:u w:val="none"/>
                <w:lang w:val="en-US" w:eastAsia="zh-CN"/>
              </w:rPr>
              <w:t>年龄在30周岁（1993年7月1日以后出生）以下，研究生可放宽到35周岁（1988年7月1日以后出生）以下</w:t>
            </w:r>
          </w:p>
        </w:tc>
        <w:tc>
          <w:tcPr>
            <w:tcW w:w="414"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Style w:val="4"/>
                <w:rFonts w:hint="eastAsia" w:ascii="仿宋_GB2312" w:hAnsi="宋体" w:eastAsia="仿宋_GB2312" w:cs="仿宋_GB2312"/>
                <w:i w:val="0"/>
                <w:iCs w:val="0"/>
                <w:color w:val="auto"/>
                <w:sz w:val="20"/>
                <w:szCs w:val="20"/>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Style w:val="4"/>
                <w:rFonts w:hint="eastAsia" w:ascii="仿宋_GB2312" w:hAnsi="宋体" w:eastAsia="仿宋_GB2312" w:cs="仿宋_GB2312"/>
                <w:i w:val="0"/>
                <w:iCs w:val="0"/>
                <w:color w:val="auto"/>
                <w:sz w:val="20"/>
                <w:szCs w:val="20"/>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Style w:val="4"/>
                <w:rFonts w:hint="eastAsia" w:ascii="仿宋_GB2312" w:hAnsi="宋体" w:eastAsia="仿宋_GB2312" w:cs="仿宋_GB2312"/>
                <w:i w:val="0"/>
                <w:iCs w:val="0"/>
                <w:color w:val="auto"/>
                <w:sz w:val="20"/>
                <w:szCs w:val="20"/>
                <w:u w:val="none"/>
                <w:lang w:val="en-US" w:eastAsia="zh-CN"/>
              </w:rPr>
            </w:pPr>
            <w:r>
              <w:rPr>
                <w:rStyle w:val="4"/>
                <w:rFonts w:hint="eastAsia" w:ascii="仿宋_GB2312" w:hAnsi="宋体" w:eastAsia="仿宋_GB2312" w:cs="仿宋_GB2312"/>
                <w:i w:val="0"/>
                <w:iCs w:val="0"/>
                <w:color w:val="auto"/>
                <w:sz w:val="20"/>
                <w:szCs w:val="20"/>
                <w:u w:val="none"/>
                <w:lang w:val="en-US" w:eastAsia="zh-CN"/>
              </w:rPr>
              <w:t>2024年应届毕业生及专业课岗位人员报名时教师资格证暂不做要求，但须在入职前取得相应教师资格证，到期未取得者，不予聘用。其他应聘人员均须具有相应教师资格证。</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Style w:val="4"/>
                <w:rFonts w:hint="eastAsia" w:ascii="仿宋_GB2312" w:hAnsi="宋体" w:eastAsia="仿宋_GB2312" w:cs="仿宋_GB2312"/>
                <w:i w:val="0"/>
                <w:iCs w:val="0"/>
                <w:color w:val="auto"/>
                <w:sz w:val="20"/>
                <w:szCs w:val="20"/>
                <w:u w:val="none"/>
                <w:lang w:val="en-US" w:eastAsia="zh-CN"/>
              </w:rPr>
            </w:pPr>
          </w:p>
        </w:tc>
        <w:tc>
          <w:tcPr>
            <w:tcW w:w="214"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_GB2312" w:hAnsi="宋体" w:eastAsia="仿宋_GB2312" w:cs="仿宋_GB2312"/>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_GB2312" w:hAnsi="宋体" w:eastAsia="仿宋_GB2312" w:cs="仿宋_GB2312"/>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_GB2312" w:hAnsi="宋体" w:eastAsia="仿宋_GB2312" w:cs="仿宋_GB2312"/>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_GB2312" w:hAnsi="宋体" w:eastAsia="仿宋_GB2312" w:cs="仿宋_GB2312"/>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_GB2312" w:hAnsi="宋体" w:eastAsia="仿宋_GB2312" w:cs="仿宋_GB2312"/>
                <w:i w:val="0"/>
                <w:iCs w:val="0"/>
                <w:color w:val="auto"/>
                <w:kern w:val="0"/>
                <w:sz w:val="20"/>
                <w:szCs w:val="20"/>
                <w:u w:val="none"/>
                <w:lang w:val="en-US" w:eastAsia="zh-CN" w:bidi="ar"/>
              </w:rPr>
            </w:pPr>
          </w:p>
          <w:p>
            <w:pPr>
              <w:keepNext w:val="0"/>
              <w:keepLines w:val="0"/>
              <w:widowControl/>
              <w:suppressLineNumbers w:val="0"/>
              <w:jc w:val="left"/>
              <w:textAlignment w:val="top"/>
              <w:rPr>
                <w:rFonts w:hint="eastAsia" w:ascii="仿宋_GB2312" w:hAnsi="宋体" w:eastAsia="仿宋_GB2312" w:cs="仿宋_GB2312"/>
                <w:i w:val="0"/>
                <w:iCs w:val="0"/>
                <w:color w:val="auto"/>
                <w:kern w:val="0"/>
                <w:sz w:val="24"/>
                <w:szCs w:val="24"/>
                <w:u w:val="none"/>
                <w:lang w:val="en-US" w:eastAsia="zh-CN" w:bidi="ar"/>
              </w:rPr>
            </w:pPr>
          </w:p>
          <w:p>
            <w:pPr>
              <w:keepNext w:val="0"/>
              <w:keepLines w:val="0"/>
              <w:widowControl/>
              <w:suppressLineNumbers w:val="0"/>
              <w:jc w:val="left"/>
              <w:textAlignment w:val="top"/>
              <w:rPr>
                <w:rFonts w:hint="eastAsia" w:ascii="仿宋_GB2312" w:hAnsi="宋体" w:eastAsia="仿宋_GB2312" w:cs="仿宋_GB2312"/>
                <w:i w:val="0"/>
                <w:iCs w:val="0"/>
                <w:color w:val="auto"/>
                <w:kern w:val="0"/>
                <w:sz w:val="24"/>
                <w:szCs w:val="24"/>
                <w:u w:val="none"/>
                <w:lang w:val="en-US" w:eastAsia="zh-CN" w:bidi="ar"/>
              </w:rPr>
            </w:pPr>
          </w:p>
          <w:p>
            <w:pPr>
              <w:keepNext w:val="0"/>
              <w:keepLines w:val="0"/>
              <w:widowControl/>
              <w:suppressLineNumbers w:val="0"/>
              <w:jc w:val="left"/>
              <w:textAlignment w:val="top"/>
              <w:rPr>
                <w:rFonts w:hint="eastAsia" w:ascii="仿宋_GB2312" w:hAnsi="宋体" w:eastAsia="仿宋_GB2312" w:cs="仿宋_GB2312"/>
                <w:i w:val="0"/>
                <w:iCs w:val="0"/>
                <w:color w:val="auto"/>
                <w:kern w:val="0"/>
                <w:sz w:val="24"/>
                <w:szCs w:val="24"/>
                <w:u w:val="none"/>
                <w:lang w:val="en-US" w:eastAsia="zh-CN" w:bidi="ar"/>
              </w:rPr>
            </w:pPr>
          </w:p>
          <w:p>
            <w:pPr>
              <w:keepNext w:val="0"/>
              <w:keepLines w:val="0"/>
              <w:widowControl/>
              <w:suppressLineNumbers w:val="0"/>
              <w:jc w:val="left"/>
              <w:textAlignment w:val="top"/>
              <w:rPr>
                <w:rFonts w:hint="eastAsia" w:ascii="仿宋_GB2312" w:hAnsi="宋体" w:eastAsia="仿宋_GB2312" w:cs="仿宋_GB2312"/>
                <w:i w:val="0"/>
                <w:iCs w:val="0"/>
                <w:color w:val="auto"/>
                <w:kern w:val="0"/>
                <w:sz w:val="24"/>
                <w:szCs w:val="24"/>
                <w:u w:val="none"/>
                <w:lang w:val="en-US" w:eastAsia="zh-CN" w:bidi="ar"/>
              </w:rPr>
            </w:pPr>
          </w:p>
          <w:p>
            <w:pPr>
              <w:keepNext w:val="0"/>
              <w:keepLines w:val="0"/>
              <w:widowControl/>
              <w:suppressLineNumbers w:val="0"/>
              <w:jc w:val="left"/>
              <w:textAlignment w:val="top"/>
              <w:rPr>
                <w:rFonts w:hint="eastAsia" w:ascii="仿宋_GB2312" w:hAnsi="宋体" w:eastAsia="仿宋_GB2312" w:cs="仿宋_GB2312"/>
                <w:i w:val="0"/>
                <w:iCs w:val="0"/>
                <w:color w:val="auto"/>
                <w:kern w:val="0"/>
                <w:sz w:val="24"/>
                <w:szCs w:val="24"/>
                <w:u w:val="none"/>
                <w:lang w:val="en-US" w:eastAsia="zh-CN" w:bidi="ar"/>
              </w:rPr>
            </w:pPr>
          </w:p>
          <w:p>
            <w:pPr>
              <w:keepNext w:val="0"/>
              <w:keepLines w:val="0"/>
              <w:widowControl/>
              <w:suppressLineNumbers w:val="0"/>
              <w:jc w:val="left"/>
              <w:textAlignment w:val="top"/>
              <w:rPr>
                <w:rFonts w:hint="eastAsia" w:ascii="仿宋_GB2312" w:hAnsi="宋体" w:eastAsia="仿宋_GB2312" w:cs="仿宋_GB2312"/>
                <w:i w:val="0"/>
                <w:iCs w:val="0"/>
                <w:color w:val="auto"/>
                <w:kern w:val="0"/>
                <w:sz w:val="24"/>
                <w:szCs w:val="24"/>
                <w:u w:val="none"/>
                <w:lang w:val="en-US" w:eastAsia="zh-CN" w:bidi="ar"/>
              </w:rPr>
            </w:pPr>
          </w:p>
          <w:p>
            <w:pPr>
              <w:keepNext w:val="0"/>
              <w:keepLines w:val="0"/>
              <w:widowControl/>
              <w:suppressLineNumbers w:val="0"/>
              <w:jc w:val="left"/>
              <w:textAlignment w:val="top"/>
              <w:rPr>
                <w:rFonts w:hint="eastAsia" w:ascii="仿宋_GB2312" w:hAnsi="宋体" w:eastAsia="仿宋_GB2312" w:cs="仿宋_GB2312"/>
                <w:i w:val="0"/>
                <w:iCs w:val="0"/>
                <w:color w:val="auto"/>
                <w:kern w:val="0"/>
                <w:sz w:val="24"/>
                <w:szCs w:val="24"/>
                <w:u w:val="none"/>
                <w:lang w:val="en-US" w:eastAsia="zh-CN" w:bidi="ar"/>
              </w:rPr>
            </w:pPr>
          </w:p>
          <w:p>
            <w:pPr>
              <w:keepNext w:val="0"/>
              <w:keepLines w:val="0"/>
              <w:widowControl/>
              <w:suppressLineNumbers w:val="0"/>
              <w:jc w:val="left"/>
              <w:textAlignment w:val="top"/>
              <w:rPr>
                <w:rFonts w:hint="eastAsia" w:ascii="仿宋_GB2312" w:hAnsi="宋体" w:eastAsia="仿宋_GB2312" w:cs="仿宋_GB2312"/>
                <w:i w:val="0"/>
                <w:iCs w:val="0"/>
                <w:color w:val="auto"/>
                <w:kern w:val="0"/>
                <w:sz w:val="24"/>
                <w:szCs w:val="24"/>
                <w:u w:val="none"/>
                <w:lang w:val="en-US" w:eastAsia="zh-CN" w:bidi="ar"/>
              </w:rPr>
            </w:pPr>
          </w:p>
          <w:p>
            <w:pPr>
              <w:keepNext w:val="0"/>
              <w:keepLines w:val="0"/>
              <w:widowControl/>
              <w:suppressLineNumbers w:val="0"/>
              <w:jc w:val="left"/>
              <w:textAlignment w:val="top"/>
              <w:rPr>
                <w:rFonts w:hint="eastAsia" w:ascii="仿宋_GB2312" w:hAnsi="宋体" w:eastAsia="仿宋_GB2312" w:cs="仿宋_GB2312"/>
                <w:i w:val="0"/>
                <w:iCs w:val="0"/>
                <w:color w:val="auto"/>
                <w:kern w:val="0"/>
                <w:sz w:val="24"/>
                <w:szCs w:val="24"/>
                <w:u w:val="none"/>
                <w:lang w:val="en-US" w:eastAsia="zh-CN" w:bidi="ar"/>
              </w:rPr>
            </w:pPr>
          </w:p>
          <w:p>
            <w:pPr>
              <w:keepNext w:val="0"/>
              <w:keepLines w:val="0"/>
              <w:widowControl/>
              <w:suppressLineNumbers w:val="0"/>
              <w:jc w:val="left"/>
              <w:textAlignment w:val="top"/>
              <w:rPr>
                <w:rFonts w:hint="eastAsia" w:ascii="仿宋_GB2312" w:hAnsi="宋体" w:eastAsia="仿宋_GB2312" w:cs="仿宋_GB2312"/>
                <w:i w:val="0"/>
                <w:iCs w:val="0"/>
                <w:color w:val="auto"/>
                <w:kern w:val="0"/>
                <w:sz w:val="24"/>
                <w:szCs w:val="24"/>
                <w:u w:val="none"/>
                <w:lang w:val="en-US" w:eastAsia="zh-CN" w:bidi="ar"/>
              </w:rPr>
            </w:pPr>
          </w:p>
          <w:p>
            <w:pPr>
              <w:keepNext w:val="0"/>
              <w:keepLines w:val="0"/>
              <w:widowControl/>
              <w:suppressLineNumbers w:val="0"/>
              <w:jc w:val="left"/>
              <w:textAlignment w:val="top"/>
              <w:rPr>
                <w:rFonts w:hint="eastAsia" w:ascii="仿宋_GB2312" w:hAnsi="宋体" w:eastAsia="仿宋_GB2312" w:cs="仿宋_GB2312"/>
                <w:i w:val="0"/>
                <w:iCs w:val="0"/>
                <w:color w:val="auto"/>
                <w:kern w:val="0"/>
                <w:sz w:val="24"/>
                <w:szCs w:val="24"/>
                <w:u w:val="none"/>
                <w:lang w:val="en-US" w:eastAsia="zh-CN" w:bidi="ar"/>
              </w:rPr>
            </w:pPr>
          </w:p>
          <w:p>
            <w:pPr>
              <w:keepNext w:val="0"/>
              <w:keepLines w:val="0"/>
              <w:widowControl/>
              <w:suppressLineNumbers w:val="0"/>
              <w:jc w:val="center"/>
              <w:textAlignment w:val="top"/>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exact"/>
        </w:trPr>
        <w:tc>
          <w:tcPr>
            <w:tcW w:w="348"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宋体" w:eastAsia="仿宋_GB2312" w:cs="仿宋_GB2312"/>
                <w:i w:val="0"/>
                <w:iCs w:val="0"/>
                <w:color w:val="auto"/>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kern w:val="2"/>
                <w:sz w:val="20"/>
                <w:szCs w:val="20"/>
                <w:u w:val="none"/>
                <w:lang w:val="en-US" w:eastAsia="zh-CN" w:bidi="ar-SA"/>
              </w:rPr>
            </w:pPr>
            <w:r>
              <w:rPr>
                <w:rFonts w:hint="eastAsia" w:ascii="仿宋_GB2312" w:hAnsi="宋体" w:eastAsia="仿宋_GB2312" w:cs="仿宋_GB2312"/>
                <w:b w:val="0"/>
                <w:bCs w:val="0"/>
                <w:i w:val="0"/>
                <w:iCs w:val="0"/>
                <w:color w:val="auto"/>
                <w:kern w:val="0"/>
                <w:sz w:val="20"/>
                <w:szCs w:val="20"/>
                <w:u w:val="none"/>
                <w:lang w:val="en-US" w:eastAsia="zh-CN" w:bidi="ar"/>
              </w:rPr>
              <w:t>物理</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kern w:val="2"/>
                <w:sz w:val="20"/>
                <w:szCs w:val="20"/>
                <w:u w:val="none"/>
                <w:lang w:val="en-US" w:eastAsia="zh-CN" w:bidi="ar-SA"/>
              </w:rPr>
            </w:pPr>
            <w:r>
              <w:rPr>
                <w:rFonts w:hint="eastAsia" w:ascii="仿宋_GB2312" w:hAnsi="宋体" w:eastAsia="仿宋_GB2312" w:cs="仿宋_GB2312"/>
                <w:b w:val="0"/>
                <w:bCs w:val="0"/>
                <w:i w:val="0"/>
                <w:iCs w:val="0"/>
                <w:color w:val="auto"/>
                <w:sz w:val="20"/>
                <w:szCs w:val="20"/>
                <w:u w:val="none"/>
                <w:lang w:val="en-US" w:eastAsia="zh-CN"/>
              </w:rPr>
              <w:t>1</w:t>
            </w:r>
          </w:p>
        </w:tc>
        <w:tc>
          <w:tcPr>
            <w:tcW w:w="2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_GB2312" w:hAnsi="宋体" w:eastAsia="仿宋_GB2312" w:cs="仿宋_GB2312"/>
                <w:b w:val="0"/>
                <w:bCs w:val="0"/>
                <w:i w:val="0"/>
                <w:iCs w:val="0"/>
                <w:color w:val="auto"/>
                <w:kern w:val="2"/>
                <w:sz w:val="20"/>
                <w:szCs w:val="20"/>
                <w:u w:val="none"/>
                <w:lang w:val="en-US" w:eastAsia="zh-CN" w:bidi="ar-SA"/>
              </w:rPr>
            </w:pPr>
            <w:r>
              <w:rPr>
                <w:rFonts w:hint="eastAsia" w:ascii="仿宋_GB2312" w:hAnsi="宋体" w:eastAsia="仿宋_GB2312" w:cs="仿宋_GB2312"/>
                <w:b w:val="0"/>
                <w:bCs w:val="0"/>
                <w:i w:val="0"/>
                <w:iCs w:val="0"/>
                <w:color w:val="auto"/>
                <w:kern w:val="0"/>
                <w:sz w:val="20"/>
                <w:szCs w:val="20"/>
                <w:u w:val="none"/>
                <w:lang w:val="en-US" w:eastAsia="zh-CN" w:bidi="ar"/>
              </w:rPr>
              <w:t>物理学、应用物理学、物理学教育</w:t>
            </w:r>
          </w:p>
        </w:tc>
        <w:tc>
          <w:tcPr>
            <w:tcW w:w="639"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top"/>
              <w:rPr>
                <w:rFonts w:hint="eastAsia" w:ascii="仿宋_GB2312" w:hAnsi="宋体" w:eastAsia="仿宋_GB2312" w:cs="仿宋_GB2312"/>
                <w:i w:val="0"/>
                <w:iCs w:val="0"/>
                <w:color w:val="auto"/>
                <w:sz w:val="24"/>
                <w:szCs w:val="24"/>
                <w:u w:val="none"/>
              </w:rPr>
            </w:pPr>
          </w:p>
        </w:tc>
        <w:tc>
          <w:tcPr>
            <w:tcW w:w="370"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仿宋_GB2312" w:hAnsi="宋体" w:eastAsia="仿宋_GB2312" w:cs="仿宋_GB2312"/>
                <w:i w:val="0"/>
                <w:iCs w:val="0"/>
                <w:color w:val="auto"/>
                <w:sz w:val="24"/>
                <w:szCs w:val="24"/>
                <w:u w:val="none"/>
              </w:rPr>
            </w:pPr>
          </w:p>
        </w:tc>
        <w:tc>
          <w:tcPr>
            <w:tcW w:w="414"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仿宋_GB2312" w:hAnsi="宋体" w:eastAsia="仿宋_GB2312" w:cs="仿宋_GB2312"/>
                <w:i w:val="0"/>
                <w:iCs w:val="0"/>
                <w:color w:val="auto"/>
                <w:kern w:val="2"/>
                <w:sz w:val="22"/>
                <w:szCs w:val="22"/>
                <w:u w:val="none"/>
                <w:lang w:val="en-US" w:eastAsia="zh-CN" w:bidi="ar-SA"/>
              </w:rPr>
            </w:pPr>
          </w:p>
        </w:tc>
        <w:tc>
          <w:tcPr>
            <w:tcW w:w="214"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exact"/>
        </w:trPr>
        <w:tc>
          <w:tcPr>
            <w:tcW w:w="348" w:type="pct"/>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kern w:val="2"/>
                <w:sz w:val="20"/>
                <w:szCs w:val="20"/>
                <w:u w:val="none"/>
                <w:lang w:val="en-US" w:eastAsia="zh-CN" w:bidi="ar-SA"/>
              </w:rPr>
            </w:pPr>
            <w:r>
              <w:rPr>
                <w:rFonts w:hint="eastAsia" w:ascii="仿宋_GB2312" w:hAnsi="宋体" w:eastAsia="仿宋_GB2312" w:cs="仿宋_GB2312"/>
                <w:b w:val="0"/>
                <w:bCs w:val="0"/>
                <w:i w:val="0"/>
                <w:iCs w:val="0"/>
                <w:color w:val="auto"/>
                <w:kern w:val="0"/>
                <w:sz w:val="20"/>
                <w:szCs w:val="20"/>
                <w:u w:val="none"/>
                <w:lang w:val="en-US" w:eastAsia="zh-CN" w:bidi="ar"/>
              </w:rPr>
              <w:t>地理</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kern w:val="2"/>
                <w:sz w:val="20"/>
                <w:szCs w:val="20"/>
                <w:u w:val="none"/>
                <w:lang w:val="en-US" w:eastAsia="zh-CN" w:bidi="ar-SA"/>
              </w:rPr>
            </w:pPr>
            <w:r>
              <w:rPr>
                <w:rFonts w:hint="eastAsia" w:ascii="仿宋_GB2312" w:hAnsi="宋体" w:eastAsia="仿宋_GB2312" w:cs="仿宋_GB2312"/>
                <w:b w:val="0"/>
                <w:bCs w:val="0"/>
                <w:i w:val="0"/>
                <w:iCs w:val="0"/>
                <w:color w:val="auto"/>
                <w:sz w:val="20"/>
                <w:szCs w:val="20"/>
                <w:u w:val="none"/>
                <w:lang w:val="en-US" w:eastAsia="zh-CN"/>
              </w:rPr>
              <w:t>1</w:t>
            </w:r>
          </w:p>
        </w:tc>
        <w:tc>
          <w:tcPr>
            <w:tcW w:w="2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_GB2312" w:hAnsi="宋体" w:eastAsia="仿宋_GB2312" w:cs="仿宋_GB2312"/>
                <w:b w:val="0"/>
                <w:bCs w:val="0"/>
                <w:i w:val="0"/>
                <w:iCs w:val="0"/>
                <w:color w:val="auto"/>
                <w:kern w:val="2"/>
                <w:sz w:val="20"/>
                <w:szCs w:val="20"/>
                <w:u w:val="none"/>
                <w:lang w:val="en-US" w:eastAsia="zh-CN" w:bidi="ar-SA"/>
              </w:rPr>
            </w:pPr>
            <w:r>
              <w:rPr>
                <w:rFonts w:hint="eastAsia" w:ascii="仿宋_GB2312" w:hAnsi="宋体" w:eastAsia="仿宋_GB2312" w:cs="仿宋_GB2312"/>
                <w:b w:val="0"/>
                <w:bCs w:val="0"/>
                <w:i w:val="0"/>
                <w:iCs w:val="0"/>
                <w:color w:val="auto"/>
                <w:kern w:val="0"/>
                <w:sz w:val="20"/>
                <w:szCs w:val="20"/>
                <w:u w:val="none"/>
                <w:lang w:val="en-US" w:eastAsia="zh-CN" w:bidi="ar"/>
              </w:rPr>
              <w:t>地理科学、地理学、地理学教育</w:t>
            </w:r>
          </w:p>
        </w:tc>
        <w:tc>
          <w:tcPr>
            <w:tcW w:w="639"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70"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14"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214"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exact"/>
        </w:trPr>
        <w:tc>
          <w:tcPr>
            <w:tcW w:w="348" w:type="pct"/>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auto"/>
                <w:sz w:val="20"/>
                <w:szCs w:val="20"/>
                <w:u w:val="none"/>
                <w:lang w:val="en-US"/>
              </w:rPr>
            </w:pPr>
            <w:r>
              <w:rPr>
                <w:rFonts w:hint="eastAsia" w:ascii="仿宋_GB2312" w:hAnsi="宋体" w:eastAsia="仿宋_GB2312" w:cs="仿宋_GB2312"/>
                <w:i w:val="0"/>
                <w:iCs w:val="0"/>
                <w:color w:val="auto"/>
                <w:kern w:val="0"/>
                <w:sz w:val="20"/>
                <w:szCs w:val="20"/>
                <w:u w:val="none"/>
                <w:lang w:val="en-US" w:eastAsia="zh-CN" w:bidi="ar"/>
              </w:rPr>
              <w:t>方城县第五高级中学</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sz w:val="20"/>
                <w:szCs w:val="20"/>
                <w:u w:val="none"/>
              </w:rPr>
            </w:pPr>
            <w:r>
              <w:rPr>
                <w:rFonts w:hint="eastAsia" w:ascii="仿宋_GB2312" w:hAnsi="宋体" w:eastAsia="仿宋_GB2312" w:cs="仿宋_GB2312"/>
                <w:b w:val="0"/>
                <w:bCs w:val="0"/>
                <w:i w:val="0"/>
                <w:iCs w:val="0"/>
                <w:color w:val="auto"/>
                <w:kern w:val="0"/>
                <w:sz w:val="20"/>
                <w:szCs w:val="20"/>
                <w:u w:val="none"/>
                <w:lang w:val="en-US" w:eastAsia="zh-CN" w:bidi="ar"/>
              </w:rPr>
              <w:t>数学</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sz w:val="20"/>
                <w:szCs w:val="20"/>
                <w:u w:val="none"/>
                <w:lang w:val="en-US" w:eastAsia="zh-CN"/>
              </w:rPr>
            </w:pPr>
            <w:r>
              <w:rPr>
                <w:rFonts w:hint="eastAsia" w:ascii="仿宋_GB2312" w:hAnsi="宋体" w:eastAsia="仿宋_GB2312" w:cs="仿宋_GB2312"/>
                <w:b w:val="0"/>
                <w:bCs w:val="0"/>
                <w:i w:val="0"/>
                <w:iCs w:val="0"/>
                <w:color w:val="auto"/>
                <w:sz w:val="20"/>
                <w:szCs w:val="20"/>
                <w:u w:val="none"/>
                <w:lang w:val="en-US" w:eastAsia="zh-CN"/>
              </w:rPr>
              <w:t>2</w:t>
            </w:r>
          </w:p>
        </w:tc>
        <w:tc>
          <w:tcPr>
            <w:tcW w:w="2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_GB2312" w:hAnsi="宋体" w:eastAsia="仿宋_GB2312" w:cs="仿宋_GB2312"/>
                <w:b w:val="0"/>
                <w:bCs w:val="0"/>
                <w:i w:val="0"/>
                <w:iCs w:val="0"/>
                <w:color w:val="auto"/>
                <w:sz w:val="20"/>
                <w:szCs w:val="20"/>
                <w:u w:val="none"/>
              </w:rPr>
            </w:pPr>
            <w:r>
              <w:rPr>
                <w:rFonts w:hint="eastAsia" w:ascii="仿宋_GB2312" w:hAnsi="宋体" w:eastAsia="仿宋_GB2312" w:cs="仿宋_GB2312"/>
                <w:b w:val="0"/>
                <w:bCs w:val="0"/>
                <w:i w:val="0"/>
                <w:iCs w:val="0"/>
                <w:color w:val="auto"/>
                <w:kern w:val="0"/>
                <w:sz w:val="20"/>
                <w:szCs w:val="20"/>
                <w:u w:val="none"/>
                <w:lang w:val="en-US" w:eastAsia="zh-CN" w:bidi="ar"/>
              </w:rPr>
              <w:t>数学与应用数学、信息与计算科学、计算数学及其应用软件、统计与概率、数学教育</w:t>
            </w:r>
          </w:p>
        </w:tc>
        <w:tc>
          <w:tcPr>
            <w:tcW w:w="639"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70"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14"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214"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5" w:hRule="exact"/>
        </w:trPr>
        <w:tc>
          <w:tcPr>
            <w:tcW w:w="348"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kern w:val="2"/>
                <w:sz w:val="20"/>
                <w:szCs w:val="20"/>
                <w:u w:val="none"/>
                <w:lang w:val="en-US" w:eastAsia="zh-CN" w:bidi="ar-SA"/>
              </w:rPr>
            </w:pPr>
            <w:r>
              <w:rPr>
                <w:rFonts w:hint="eastAsia" w:ascii="仿宋_GB2312" w:hAnsi="宋体" w:eastAsia="仿宋_GB2312" w:cs="仿宋_GB2312"/>
                <w:b w:val="0"/>
                <w:bCs w:val="0"/>
                <w:i w:val="0"/>
                <w:iCs w:val="0"/>
                <w:color w:val="auto"/>
                <w:kern w:val="0"/>
                <w:sz w:val="20"/>
                <w:szCs w:val="20"/>
                <w:u w:val="none"/>
                <w:lang w:val="en-US" w:eastAsia="zh-CN" w:bidi="ar"/>
              </w:rPr>
              <w:t>物理</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kern w:val="2"/>
                <w:sz w:val="20"/>
                <w:szCs w:val="20"/>
                <w:u w:val="none"/>
                <w:lang w:val="en-US" w:eastAsia="zh-CN" w:bidi="ar-SA"/>
              </w:rPr>
            </w:pPr>
            <w:r>
              <w:rPr>
                <w:rFonts w:hint="eastAsia" w:ascii="仿宋_GB2312" w:hAnsi="宋体" w:eastAsia="仿宋_GB2312" w:cs="仿宋_GB2312"/>
                <w:b w:val="0"/>
                <w:bCs w:val="0"/>
                <w:i w:val="0"/>
                <w:iCs w:val="0"/>
                <w:color w:val="auto"/>
                <w:sz w:val="20"/>
                <w:szCs w:val="20"/>
                <w:u w:val="none"/>
                <w:lang w:val="en-US" w:eastAsia="zh-CN"/>
              </w:rPr>
              <w:t>1</w:t>
            </w:r>
          </w:p>
        </w:tc>
        <w:tc>
          <w:tcPr>
            <w:tcW w:w="2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_GB2312" w:hAnsi="宋体" w:eastAsia="仿宋_GB2312" w:cs="仿宋_GB2312"/>
                <w:b w:val="0"/>
                <w:bCs w:val="0"/>
                <w:i w:val="0"/>
                <w:iCs w:val="0"/>
                <w:color w:val="auto"/>
                <w:kern w:val="2"/>
                <w:sz w:val="20"/>
                <w:szCs w:val="20"/>
                <w:u w:val="none"/>
                <w:lang w:val="en-US" w:eastAsia="zh-CN" w:bidi="ar-SA"/>
              </w:rPr>
            </w:pPr>
            <w:r>
              <w:rPr>
                <w:rFonts w:hint="eastAsia" w:ascii="仿宋_GB2312" w:hAnsi="宋体" w:eastAsia="仿宋_GB2312" w:cs="仿宋_GB2312"/>
                <w:b w:val="0"/>
                <w:bCs w:val="0"/>
                <w:i w:val="0"/>
                <w:iCs w:val="0"/>
                <w:color w:val="auto"/>
                <w:kern w:val="0"/>
                <w:sz w:val="20"/>
                <w:szCs w:val="20"/>
                <w:u w:val="none"/>
                <w:lang w:val="en-US" w:eastAsia="zh-CN" w:bidi="ar"/>
              </w:rPr>
              <w:t>物理学、应用物理学、物理学教育</w:t>
            </w:r>
          </w:p>
        </w:tc>
        <w:tc>
          <w:tcPr>
            <w:tcW w:w="639" w:type="pct"/>
            <w:vMerge w:val="continue"/>
            <w:tcBorders>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70"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14"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214"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exact"/>
        </w:trPr>
        <w:tc>
          <w:tcPr>
            <w:tcW w:w="348"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kern w:val="0"/>
                <w:sz w:val="20"/>
                <w:szCs w:val="20"/>
                <w:u w:val="none"/>
                <w:lang w:val="en-US" w:eastAsia="zh-CN" w:bidi="ar"/>
              </w:rPr>
            </w:pPr>
            <w:r>
              <w:rPr>
                <w:rFonts w:hint="eastAsia" w:ascii="仿宋_GB2312" w:hAnsi="宋体" w:eastAsia="仿宋_GB2312" w:cs="仿宋_GB2312"/>
                <w:b w:val="0"/>
                <w:bCs w:val="0"/>
                <w:i w:val="0"/>
                <w:iCs w:val="0"/>
                <w:color w:val="auto"/>
                <w:kern w:val="0"/>
                <w:sz w:val="20"/>
                <w:szCs w:val="20"/>
                <w:u w:val="none"/>
                <w:lang w:val="en-US" w:eastAsia="zh-CN" w:bidi="ar"/>
              </w:rPr>
              <w:t>体育</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auto"/>
                <w:sz w:val="20"/>
                <w:szCs w:val="20"/>
                <w:u w:val="none"/>
                <w:lang w:val="en-US" w:eastAsia="zh-CN"/>
              </w:rPr>
            </w:pPr>
            <w:r>
              <w:rPr>
                <w:rFonts w:hint="eastAsia" w:ascii="仿宋_GB2312" w:hAnsi="宋体" w:eastAsia="仿宋_GB2312" w:cs="仿宋_GB2312"/>
                <w:b w:val="0"/>
                <w:bCs w:val="0"/>
                <w:i w:val="0"/>
                <w:iCs w:val="0"/>
                <w:color w:val="auto"/>
                <w:sz w:val="20"/>
                <w:szCs w:val="20"/>
                <w:u w:val="none"/>
                <w:lang w:val="en-US" w:eastAsia="zh-CN"/>
              </w:rPr>
              <w:t>1</w:t>
            </w:r>
          </w:p>
        </w:tc>
        <w:tc>
          <w:tcPr>
            <w:tcW w:w="2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_GB2312" w:hAnsi="宋体" w:eastAsia="仿宋_GB2312" w:cs="仿宋_GB2312"/>
                <w:b w:val="0"/>
                <w:bCs w:val="0"/>
                <w:i w:val="0"/>
                <w:iCs w:val="0"/>
                <w:color w:val="auto"/>
                <w:kern w:val="0"/>
                <w:sz w:val="20"/>
                <w:szCs w:val="20"/>
                <w:u w:val="none"/>
                <w:lang w:val="en-US" w:eastAsia="zh-CN" w:bidi="ar"/>
              </w:rPr>
            </w:pPr>
            <w:r>
              <w:rPr>
                <w:rFonts w:hint="eastAsia" w:ascii="仿宋_GB2312" w:hAnsi="宋体" w:eastAsia="仿宋_GB2312" w:cs="仿宋_GB2312"/>
                <w:i w:val="0"/>
                <w:iCs w:val="0"/>
                <w:color w:val="auto"/>
                <w:kern w:val="0"/>
                <w:sz w:val="20"/>
                <w:szCs w:val="20"/>
                <w:u w:val="none"/>
                <w:lang w:val="en-US" w:eastAsia="zh-CN" w:bidi="ar"/>
              </w:rPr>
              <w:t>运动训练、社会体育、体育教育</w:t>
            </w:r>
          </w:p>
        </w:tc>
        <w:tc>
          <w:tcPr>
            <w:tcW w:w="639" w:type="pct"/>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Style w:val="4"/>
                <w:rFonts w:hint="eastAsia" w:ascii="仿宋_GB2312" w:hAnsi="宋体" w:eastAsia="仿宋_GB2312" w:cs="仿宋_GB2312"/>
                <w:i w:val="0"/>
                <w:iCs w:val="0"/>
                <w:color w:val="auto"/>
                <w:sz w:val="20"/>
                <w:szCs w:val="20"/>
                <w:u w:val="none"/>
                <w:lang w:val="en-US" w:eastAsia="zh-CN"/>
              </w:rPr>
            </w:pPr>
            <w:r>
              <w:rPr>
                <w:rStyle w:val="4"/>
                <w:rFonts w:hint="eastAsia" w:ascii="仿宋_GB2312" w:hAnsi="宋体" w:eastAsia="仿宋_GB2312" w:cs="仿宋_GB2312"/>
                <w:i w:val="0"/>
                <w:iCs w:val="0"/>
                <w:color w:val="auto"/>
                <w:sz w:val="20"/>
                <w:szCs w:val="20"/>
                <w:u w:val="none"/>
                <w:lang w:val="en-US" w:eastAsia="zh-CN"/>
              </w:rPr>
              <w:t>1.普通高等教育院校毕业的硕士研究生。</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Style w:val="4"/>
                <w:rFonts w:hint="eastAsia" w:ascii="仿宋_GB2312" w:hAnsi="宋体" w:eastAsia="仿宋_GB2312" w:cs="仿宋_GB2312"/>
                <w:i w:val="0"/>
                <w:iCs w:val="0"/>
                <w:color w:val="auto"/>
                <w:sz w:val="20"/>
                <w:szCs w:val="20"/>
                <w:u w:val="none"/>
                <w:lang w:val="en-US" w:eastAsia="zh-CN"/>
              </w:rPr>
            </w:pPr>
            <w:r>
              <w:rPr>
                <w:rStyle w:val="4"/>
                <w:rFonts w:hint="eastAsia" w:ascii="仿宋_GB2312" w:hAnsi="宋体" w:eastAsia="仿宋_GB2312" w:cs="仿宋_GB2312"/>
                <w:i w:val="0"/>
                <w:iCs w:val="0"/>
                <w:color w:val="auto"/>
                <w:sz w:val="20"/>
                <w:szCs w:val="20"/>
                <w:u w:val="none"/>
                <w:lang w:val="en-US" w:eastAsia="zh-CN"/>
              </w:rPr>
              <w:t>2.普通高等教育院校本科一批毕业生（应具有学士学位）。</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Style w:val="4"/>
                <w:rFonts w:hint="eastAsia" w:ascii="仿宋_GB2312" w:hAnsi="宋体" w:eastAsia="仿宋_GB2312" w:cs="仿宋_GB2312"/>
                <w:i w:val="0"/>
                <w:iCs w:val="0"/>
                <w:color w:val="auto"/>
                <w:sz w:val="20"/>
                <w:szCs w:val="20"/>
                <w:u w:val="none"/>
                <w:lang w:val="en-US" w:eastAsia="zh-CN"/>
              </w:rPr>
            </w:pPr>
            <w:r>
              <w:rPr>
                <w:rStyle w:val="4"/>
                <w:rFonts w:hint="eastAsia" w:ascii="仿宋_GB2312" w:hAnsi="宋体" w:eastAsia="仿宋_GB2312" w:cs="仿宋_GB2312"/>
                <w:i w:val="0"/>
                <w:iCs w:val="0"/>
                <w:color w:val="auto"/>
                <w:sz w:val="20"/>
                <w:szCs w:val="20"/>
                <w:u w:val="none"/>
                <w:lang w:val="en-US" w:eastAsia="zh-CN"/>
              </w:rPr>
              <w:t>3.普通高等教育院校本科二批师范类毕业生（应具有学士学位）。</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4"/>
                <w:rFonts w:hint="eastAsia" w:ascii="仿宋_GB2312" w:hAnsi="宋体" w:eastAsia="仿宋_GB2312" w:cs="仿宋_GB2312"/>
                <w:i w:val="0"/>
                <w:iCs w:val="0"/>
                <w:color w:val="auto"/>
                <w:sz w:val="20"/>
                <w:szCs w:val="20"/>
                <w:u w:val="none"/>
                <w:lang w:val="en-US" w:eastAsia="zh-CN"/>
              </w:rPr>
            </w:pPr>
            <w:r>
              <w:rPr>
                <w:rStyle w:val="4"/>
                <w:rFonts w:hint="eastAsia" w:ascii="仿宋_GB2312" w:hAnsi="宋体" w:eastAsia="仿宋_GB2312" w:cs="仿宋_GB2312"/>
                <w:i w:val="0"/>
                <w:iCs w:val="0"/>
                <w:color w:val="auto"/>
                <w:sz w:val="20"/>
                <w:szCs w:val="20"/>
                <w:u w:val="none"/>
                <w:lang w:val="en-US" w:eastAsia="zh-CN"/>
              </w:rPr>
              <w:t>4.应聘中等职业学校专业课岗位人员应为普通高等教育院校本科毕业生（应具有学士学位）。</w:t>
            </w:r>
          </w:p>
          <w:p>
            <w:pPr>
              <w:keepNext w:val="0"/>
              <w:keepLines w:val="0"/>
              <w:widowControl/>
              <w:suppressLineNumbers w:val="0"/>
              <w:jc w:val="both"/>
              <w:textAlignment w:val="top"/>
              <w:rPr>
                <w:rFonts w:hint="default" w:ascii="仿宋_GB2312" w:hAnsi="宋体" w:eastAsia="仿宋_GB2312" w:cs="仿宋_GB2312"/>
                <w:b/>
                <w:bCs/>
                <w:i w:val="0"/>
                <w:iCs w:val="0"/>
                <w:color w:val="auto"/>
                <w:kern w:val="2"/>
                <w:sz w:val="22"/>
                <w:szCs w:val="22"/>
                <w:u w:val="none"/>
                <w:lang w:val="en-US" w:eastAsia="zh-CN" w:bidi="ar-SA"/>
              </w:rPr>
            </w:pPr>
          </w:p>
        </w:tc>
        <w:tc>
          <w:tcPr>
            <w:tcW w:w="370"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14"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214"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exact"/>
        </w:trPr>
        <w:tc>
          <w:tcPr>
            <w:tcW w:w="348" w:type="pct"/>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宋体" w:eastAsia="仿宋_GB2312" w:cs="仿宋_GB2312"/>
                <w:b w:val="0"/>
                <w:bCs w:val="0"/>
                <w:i w:val="0"/>
                <w:iCs w:val="0"/>
                <w:color w:val="auto"/>
                <w:sz w:val="20"/>
                <w:szCs w:val="20"/>
                <w:u w:val="none"/>
              </w:rPr>
            </w:pPr>
            <w:r>
              <w:rPr>
                <w:rFonts w:hint="eastAsia" w:ascii="仿宋_GB2312" w:hAnsi="宋体" w:eastAsia="仿宋_GB2312" w:cs="仿宋_GB2312"/>
                <w:b w:val="0"/>
                <w:bCs w:val="0"/>
                <w:i w:val="0"/>
                <w:iCs w:val="0"/>
                <w:color w:val="auto"/>
                <w:kern w:val="0"/>
                <w:sz w:val="20"/>
                <w:szCs w:val="20"/>
                <w:u w:val="none"/>
                <w:lang w:val="en-US" w:eastAsia="zh-CN" w:bidi="ar"/>
              </w:rPr>
              <w:t>心理健康教育</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auto"/>
                <w:sz w:val="20"/>
                <w:szCs w:val="20"/>
                <w:u w:val="none"/>
                <w:lang w:val="en-US" w:eastAsia="zh-CN"/>
              </w:rPr>
            </w:pPr>
            <w:r>
              <w:rPr>
                <w:rFonts w:hint="eastAsia" w:ascii="仿宋_GB2312" w:hAnsi="宋体" w:eastAsia="仿宋_GB2312" w:cs="仿宋_GB2312"/>
                <w:b w:val="0"/>
                <w:bCs w:val="0"/>
                <w:i w:val="0"/>
                <w:iCs w:val="0"/>
                <w:color w:val="auto"/>
                <w:sz w:val="20"/>
                <w:szCs w:val="20"/>
                <w:u w:val="none"/>
                <w:lang w:val="en-US" w:eastAsia="zh-CN"/>
              </w:rPr>
              <w:t>1</w:t>
            </w:r>
          </w:p>
        </w:tc>
        <w:tc>
          <w:tcPr>
            <w:tcW w:w="2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_GB2312" w:hAnsi="宋体" w:eastAsia="仿宋_GB2312" w:cs="仿宋_GB2312"/>
                <w:b w:val="0"/>
                <w:bCs w:val="0"/>
                <w:i w:val="0"/>
                <w:iCs w:val="0"/>
                <w:color w:val="auto"/>
                <w:sz w:val="20"/>
                <w:szCs w:val="20"/>
                <w:u w:val="none"/>
              </w:rPr>
            </w:pPr>
            <w:r>
              <w:rPr>
                <w:rFonts w:hint="eastAsia" w:ascii="仿宋_GB2312" w:hAnsi="宋体" w:eastAsia="仿宋_GB2312" w:cs="仿宋_GB2312"/>
                <w:b w:val="0"/>
                <w:bCs w:val="0"/>
                <w:i w:val="0"/>
                <w:iCs w:val="0"/>
                <w:color w:val="auto"/>
                <w:kern w:val="0"/>
                <w:sz w:val="20"/>
                <w:szCs w:val="20"/>
                <w:u w:val="none"/>
                <w:lang w:val="en-US" w:eastAsia="zh-CN" w:bidi="ar"/>
              </w:rPr>
              <w:t>心理学、应用心理学、心理健康教育</w:t>
            </w:r>
          </w:p>
        </w:tc>
        <w:tc>
          <w:tcPr>
            <w:tcW w:w="639"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70"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14"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214"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1" w:hRule="exact"/>
        </w:trPr>
        <w:tc>
          <w:tcPr>
            <w:tcW w:w="348"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方城县第三高级中学</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sz w:val="20"/>
                <w:szCs w:val="20"/>
                <w:u w:val="none"/>
              </w:rPr>
            </w:pPr>
            <w:r>
              <w:rPr>
                <w:rFonts w:hint="eastAsia" w:ascii="仿宋_GB2312" w:hAnsi="宋体" w:eastAsia="仿宋_GB2312" w:cs="仿宋_GB2312"/>
                <w:b w:val="0"/>
                <w:bCs w:val="0"/>
                <w:i w:val="0"/>
                <w:iCs w:val="0"/>
                <w:color w:val="auto"/>
                <w:kern w:val="0"/>
                <w:sz w:val="20"/>
                <w:szCs w:val="20"/>
                <w:u w:val="none"/>
                <w:lang w:val="en-US" w:eastAsia="zh-CN" w:bidi="ar"/>
              </w:rPr>
              <w:t>语文</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auto"/>
                <w:sz w:val="20"/>
                <w:szCs w:val="20"/>
                <w:u w:val="none"/>
                <w:lang w:val="en-US" w:eastAsia="zh-CN"/>
              </w:rPr>
            </w:pPr>
            <w:r>
              <w:rPr>
                <w:rFonts w:hint="eastAsia" w:ascii="仿宋_GB2312" w:hAnsi="宋体" w:eastAsia="仿宋_GB2312" w:cs="仿宋_GB2312"/>
                <w:b w:val="0"/>
                <w:bCs w:val="0"/>
                <w:i w:val="0"/>
                <w:iCs w:val="0"/>
                <w:color w:val="auto"/>
                <w:sz w:val="20"/>
                <w:szCs w:val="20"/>
                <w:u w:val="none"/>
                <w:lang w:val="en-US" w:eastAsia="zh-CN"/>
              </w:rPr>
              <w:t>1</w:t>
            </w:r>
          </w:p>
        </w:tc>
        <w:tc>
          <w:tcPr>
            <w:tcW w:w="2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_GB2312" w:hAnsi="宋体" w:eastAsia="仿宋_GB2312" w:cs="仿宋_GB2312"/>
                <w:b w:val="0"/>
                <w:bCs w:val="0"/>
                <w:i w:val="0"/>
                <w:iCs w:val="0"/>
                <w:color w:val="auto"/>
                <w:sz w:val="20"/>
                <w:szCs w:val="20"/>
                <w:u w:val="none"/>
              </w:rPr>
            </w:pPr>
            <w:r>
              <w:rPr>
                <w:rFonts w:hint="eastAsia" w:ascii="仿宋_GB2312" w:hAnsi="宋体" w:eastAsia="仿宋_GB2312" w:cs="仿宋_GB2312"/>
                <w:b w:val="0"/>
                <w:bCs w:val="0"/>
                <w:i w:val="0"/>
                <w:iCs w:val="0"/>
                <w:color w:val="auto"/>
                <w:kern w:val="0"/>
                <w:sz w:val="20"/>
                <w:szCs w:val="20"/>
                <w:u w:val="none"/>
                <w:lang w:val="en-US" w:eastAsia="zh-CN" w:bidi="ar"/>
              </w:rPr>
              <w:t>汉语言文学、汉语言、中国文学、语言学、对外汉语、汉语言文学教育</w:t>
            </w:r>
          </w:p>
        </w:tc>
        <w:tc>
          <w:tcPr>
            <w:tcW w:w="639"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仿宋_GB2312" w:hAnsi="宋体" w:eastAsia="仿宋_GB2312" w:cs="仿宋_GB2312"/>
                <w:b/>
                <w:bCs/>
                <w:i w:val="0"/>
                <w:iCs w:val="0"/>
                <w:color w:val="auto"/>
                <w:kern w:val="2"/>
                <w:sz w:val="22"/>
                <w:szCs w:val="22"/>
                <w:u w:val="none"/>
                <w:lang w:val="en-US" w:eastAsia="zh-CN" w:bidi="ar-SA"/>
              </w:rPr>
            </w:pPr>
          </w:p>
        </w:tc>
        <w:tc>
          <w:tcPr>
            <w:tcW w:w="370"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仿宋_GB2312" w:hAnsi="宋体" w:eastAsia="仿宋_GB2312" w:cs="仿宋_GB2312"/>
                <w:i w:val="0"/>
                <w:iCs w:val="0"/>
                <w:color w:val="auto"/>
                <w:kern w:val="2"/>
                <w:sz w:val="22"/>
                <w:szCs w:val="22"/>
                <w:u w:val="none"/>
                <w:lang w:val="en-US" w:eastAsia="zh-CN" w:bidi="ar-SA"/>
              </w:rPr>
            </w:pPr>
          </w:p>
        </w:tc>
        <w:tc>
          <w:tcPr>
            <w:tcW w:w="414"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仿宋_GB2312" w:hAnsi="宋体" w:eastAsia="仿宋_GB2312" w:cs="仿宋_GB2312"/>
                <w:i w:val="0"/>
                <w:iCs w:val="0"/>
                <w:color w:val="auto"/>
                <w:kern w:val="2"/>
                <w:sz w:val="22"/>
                <w:szCs w:val="22"/>
                <w:u w:val="none"/>
                <w:lang w:val="en-US" w:eastAsia="zh-CN" w:bidi="ar-SA"/>
              </w:rPr>
            </w:pPr>
          </w:p>
        </w:tc>
        <w:tc>
          <w:tcPr>
            <w:tcW w:w="214"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exact"/>
        </w:trPr>
        <w:tc>
          <w:tcPr>
            <w:tcW w:w="348"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sz w:val="20"/>
                <w:szCs w:val="20"/>
                <w:u w:val="none"/>
              </w:rPr>
            </w:pPr>
            <w:r>
              <w:rPr>
                <w:rFonts w:hint="eastAsia" w:ascii="仿宋_GB2312" w:hAnsi="宋体" w:eastAsia="仿宋_GB2312" w:cs="仿宋_GB2312"/>
                <w:b w:val="0"/>
                <w:bCs w:val="0"/>
                <w:i w:val="0"/>
                <w:iCs w:val="0"/>
                <w:color w:val="auto"/>
                <w:kern w:val="0"/>
                <w:sz w:val="20"/>
                <w:szCs w:val="20"/>
                <w:u w:val="none"/>
                <w:lang w:val="en-US" w:eastAsia="zh-CN" w:bidi="ar"/>
              </w:rPr>
              <w:t>物理</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sz w:val="20"/>
                <w:szCs w:val="20"/>
                <w:u w:val="none"/>
                <w:lang w:val="en-US" w:eastAsia="zh-CN"/>
              </w:rPr>
            </w:pPr>
            <w:r>
              <w:rPr>
                <w:rFonts w:hint="eastAsia" w:ascii="仿宋_GB2312" w:hAnsi="宋体" w:eastAsia="仿宋_GB2312" w:cs="仿宋_GB2312"/>
                <w:b w:val="0"/>
                <w:bCs w:val="0"/>
                <w:i w:val="0"/>
                <w:iCs w:val="0"/>
                <w:color w:val="auto"/>
                <w:sz w:val="20"/>
                <w:szCs w:val="20"/>
                <w:u w:val="none"/>
                <w:lang w:val="en-US" w:eastAsia="zh-CN"/>
              </w:rPr>
              <w:t>4</w:t>
            </w:r>
          </w:p>
        </w:tc>
        <w:tc>
          <w:tcPr>
            <w:tcW w:w="2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_GB2312" w:hAnsi="宋体" w:eastAsia="仿宋_GB2312" w:cs="仿宋_GB2312"/>
                <w:b w:val="0"/>
                <w:bCs w:val="0"/>
                <w:i w:val="0"/>
                <w:iCs w:val="0"/>
                <w:color w:val="auto"/>
                <w:sz w:val="20"/>
                <w:szCs w:val="20"/>
                <w:u w:val="none"/>
              </w:rPr>
            </w:pPr>
            <w:r>
              <w:rPr>
                <w:rFonts w:hint="eastAsia" w:ascii="仿宋_GB2312" w:hAnsi="宋体" w:eastAsia="仿宋_GB2312" w:cs="仿宋_GB2312"/>
                <w:b w:val="0"/>
                <w:bCs w:val="0"/>
                <w:i w:val="0"/>
                <w:iCs w:val="0"/>
                <w:color w:val="auto"/>
                <w:kern w:val="0"/>
                <w:sz w:val="20"/>
                <w:szCs w:val="20"/>
                <w:u w:val="none"/>
                <w:lang w:val="en-US" w:eastAsia="zh-CN" w:bidi="ar"/>
              </w:rPr>
              <w:t>物理学、应用物理学、物理学教育</w:t>
            </w:r>
          </w:p>
        </w:tc>
        <w:tc>
          <w:tcPr>
            <w:tcW w:w="639"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70"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14"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214"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exact"/>
        </w:trPr>
        <w:tc>
          <w:tcPr>
            <w:tcW w:w="348"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sz w:val="20"/>
                <w:szCs w:val="20"/>
                <w:u w:val="none"/>
              </w:rPr>
            </w:pPr>
            <w:r>
              <w:rPr>
                <w:rFonts w:hint="eastAsia" w:ascii="仿宋_GB2312" w:hAnsi="宋体" w:eastAsia="仿宋_GB2312" w:cs="仿宋_GB2312"/>
                <w:b w:val="0"/>
                <w:bCs w:val="0"/>
                <w:i w:val="0"/>
                <w:iCs w:val="0"/>
                <w:color w:val="auto"/>
                <w:kern w:val="0"/>
                <w:sz w:val="20"/>
                <w:szCs w:val="20"/>
                <w:u w:val="none"/>
                <w:lang w:val="en-US" w:eastAsia="zh-CN" w:bidi="ar"/>
              </w:rPr>
              <w:t>化学</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auto"/>
                <w:sz w:val="20"/>
                <w:szCs w:val="20"/>
                <w:u w:val="none"/>
                <w:lang w:val="en-US" w:eastAsia="zh-CN"/>
              </w:rPr>
            </w:pPr>
            <w:r>
              <w:rPr>
                <w:rFonts w:hint="eastAsia" w:ascii="仿宋_GB2312" w:hAnsi="宋体" w:eastAsia="仿宋_GB2312" w:cs="仿宋_GB2312"/>
                <w:b w:val="0"/>
                <w:bCs w:val="0"/>
                <w:i w:val="0"/>
                <w:iCs w:val="0"/>
                <w:color w:val="auto"/>
                <w:sz w:val="20"/>
                <w:szCs w:val="20"/>
                <w:u w:val="none"/>
                <w:lang w:val="en-US" w:eastAsia="zh-CN"/>
              </w:rPr>
              <w:t>1</w:t>
            </w:r>
          </w:p>
        </w:tc>
        <w:tc>
          <w:tcPr>
            <w:tcW w:w="2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_GB2312" w:hAnsi="宋体" w:eastAsia="仿宋_GB2312" w:cs="仿宋_GB2312"/>
                <w:b w:val="0"/>
                <w:bCs w:val="0"/>
                <w:i w:val="0"/>
                <w:iCs w:val="0"/>
                <w:color w:val="auto"/>
                <w:sz w:val="20"/>
                <w:szCs w:val="20"/>
                <w:u w:val="none"/>
              </w:rPr>
            </w:pPr>
            <w:r>
              <w:rPr>
                <w:rFonts w:hint="eastAsia" w:ascii="仿宋_GB2312" w:hAnsi="宋体" w:eastAsia="仿宋_GB2312" w:cs="仿宋_GB2312"/>
                <w:b w:val="0"/>
                <w:bCs w:val="0"/>
                <w:i w:val="0"/>
                <w:iCs w:val="0"/>
                <w:color w:val="auto"/>
                <w:kern w:val="0"/>
                <w:sz w:val="20"/>
                <w:szCs w:val="20"/>
                <w:u w:val="none"/>
                <w:lang w:val="en-US" w:eastAsia="zh-CN" w:bidi="ar"/>
              </w:rPr>
              <w:t>化学、应用化学、化学工程与工艺、化学教育</w:t>
            </w:r>
          </w:p>
        </w:tc>
        <w:tc>
          <w:tcPr>
            <w:tcW w:w="639"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70"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14"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214"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exact"/>
        </w:trPr>
        <w:tc>
          <w:tcPr>
            <w:tcW w:w="348"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sz w:val="20"/>
                <w:szCs w:val="20"/>
                <w:u w:val="none"/>
              </w:rPr>
            </w:pPr>
            <w:r>
              <w:rPr>
                <w:rFonts w:hint="eastAsia" w:ascii="仿宋_GB2312" w:hAnsi="宋体" w:eastAsia="仿宋_GB2312" w:cs="仿宋_GB2312"/>
                <w:b w:val="0"/>
                <w:bCs w:val="0"/>
                <w:i w:val="0"/>
                <w:iCs w:val="0"/>
                <w:color w:val="auto"/>
                <w:kern w:val="0"/>
                <w:sz w:val="20"/>
                <w:szCs w:val="20"/>
                <w:u w:val="none"/>
                <w:lang w:val="en-US" w:eastAsia="zh-CN" w:bidi="ar"/>
              </w:rPr>
              <w:t>生物</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auto"/>
                <w:sz w:val="20"/>
                <w:szCs w:val="20"/>
                <w:u w:val="none"/>
                <w:lang w:val="en-US" w:eastAsia="zh-CN"/>
              </w:rPr>
            </w:pPr>
            <w:r>
              <w:rPr>
                <w:rFonts w:hint="eastAsia" w:ascii="仿宋_GB2312" w:hAnsi="宋体" w:eastAsia="仿宋_GB2312" w:cs="仿宋_GB2312"/>
                <w:b w:val="0"/>
                <w:bCs w:val="0"/>
                <w:i w:val="0"/>
                <w:iCs w:val="0"/>
                <w:color w:val="auto"/>
                <w:sz w:val="20"/>
                <w:szCs w:val="20"/>
                <w:u w:val="none"/>
                <w:lang w:val="en-US" w:eastAsia="zh-CN"/>
              </w:rPr>
              <w:t>2</w:t>
            </w:r>
          </w:p>
        </w:tc>
        <w:tc>
          <w:tcPr>
            <w:tcW w:w="2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_GB2312" w:hAnsi="宋体" w:eastAsia="仿宋_GB2312" w:cs="仿宋_GB2312"/>
                <w:b w:val="0"/>
                <w:bCs w:val="0"/>
                <w:i w:val="0"/>
                <w:iCs w:val="0"/>
                <w:color w:val="auto"/>
                <w:sz w:val="20"/>
                <w:szCs w:val="20"/>
                <w:u w:val="none"/>
              </w:rPr>
            </w:pPr>
            <w:r>
              <w:rPr>
                <w:rFonts w:hint="eastAsia" w:ascii="仿宋_GB2312" w:hAnsi="宋体" w:eastAsia="仿宋_GB2312" w:cs="仿宋_GB2312"/>
                <w:b w:val="0"/>
                <w:bCs w:val="0"/>
                <w:i w:val="0"/>
                <w:iCs w:val="0"/>
                <w:color w:val="auto"/>
                <w:kern w:val="0"/>
                <w:sz w:val="20"/>
                <w:szCs w:val="20"/>
                <w:u w:val="none"/>
                <w:lang w:val="en-US" w:eastAsia="zh-CN" w:bidi="ar"/>
              </w:rPr>
              <w:t>生物科学、生物信息学、生物技术、生物学教育</w:t>
            </w:r>
          </w:p>
        </w:tc>
        <w:tc>
          <w:tcPr>
            <w:tcW w:w="639"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70"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14"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214"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exact"/>
        </w:trPr>
        <w:tc>
          <w:tcPr>
            <w:tcW w:w="348"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sz w:val="20"/>
                <w:szCs w:val="20"/>
                <w:u w:val="none"/>
              </w:rPr>
            </w:pPr>
            <w:r>
              <w:rPr>
                <w:rFonts w:hint="eastAsia" w:ascii="仿宋_GB2312" w:hAnsi="宋体" w:eastAsia="仿宋_GB2312" w:cs="仿宋_GB2312"/>
                <w:b w:val="0"/>
                <w:bCs w:val="0"/>
                <w:i w:val="0"/>
                <w:iCs w:val="0"/>
                <w:color w:val="auto"/>
                <w:kern w:val="0"/>
                <w:sz w:val="20"/>
                <w:szCs w:val="20"/>
                <w:u w:val="none"/>
                <w:lang w:val="en-US" w:eastAsia="zh-CN" w:bidi="ar"/>
              </w:rPr>
              <w:t>政治</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sz w:val="20"/>
                <w:szCs w:val="20"/>
                <w:u w:val="none"/>
                <w:lang w:val="en-US" w:eastAsia="zh-CN"/>
              </w:rPr>
            </w:pPr>
            <w:r>
              <w:rPr>
                <w:rFonts w:hint="eastAsia" w:ascii="仿宋_GB2312" w:hAnsi="宋体" w:eastAsia="仿宋_GB2312" w:cs="仿宋_GB2312"/>
                <w:b w:val="0"/>
                <w:bCs w:val="0"/>
                <w:i w:val="0"/>
                <w:iCs w:val="0"/>
                <w:color w:val="auto"/>
                <w:sz w:val="20"/>
                <w:szCs w:val="20"/>
                <w:u w:val="none"/>
                <w:lang w:val="en-US" w:eastAsia="zh-CN"/>
              </w:rPr>
              <w:t>2</w:t>
            </w:r>
          </w:p>
        </w:tc>
        <w:tc>
          <w:tcPr>
            <w:tcW w:w="2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_GB2312" w:hAnsi="宋体" w:eastAsia="仿宋_GB2312" w:cs="仿宋_GB2312"/>
                <w:b w:val="0"/>
                <w:bCs w:val="0"/>
                <w:i w:val="0"/>
                <w:iCs w:val="0"/>
                <w:color w:val="auto"/>
                <w:sz w:val="20"/>
                <w:szCs w:val="20"/>
                <w:u w:val="none"/>
              </w:rPr>
            </w:pPr>
            <w:r>
              <w:rPr>
                <w:rFonts w:hint="eastAsia" w:ascii="仿宋_GB2312" w:hAnsi="宋体" w:eastAsia="仿宋_GB2312" w:cs="仿宋_GB2312"/>
                <w:b w:val="0"/>
                <w:bCs w:val="0"/>
                <w:i w:val="0"/>
                <w:iCs w:val="0"/>
                <w:color w:val="auto"/>
                <w:kern w:val="0"/>
                <w:sz w:val="20"/>
                <w:szCs w:val="20"/>
                <w:u w:val="none"/>
                <w:lang w:val="en-US" w:eastAsia="zh-CN" w:bidi="ar"/>
              </w:rPr>
              <w:t>政治学、政治学与行政学、国际政治、马克思主义理论与思想政治教育、思想政治教育</w:t>
            </w:r>
          </w:p>
        </w:tc>
        <w:tc>
          <w:tcPr>
            <w:tcW w:w="639"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70"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14"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214"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exact"/>
        </w:trPr>
        <w:tc>
          <w:tcPr>
            <w:tcW w:w="348"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sz w:val="20"/>
                <w:szCs w:val="20"/>
                <w:u w:val="none"/>
              </w:rPr>
            </w:pPr>
            <w:r>
              <w:rPr>
                <w:rFonts w:hint="eastAsia" w:ascii="仿宋_GB2312" w:hAnsi="宋体" w:eastAsia="仿宋_GB2312" w:cs="仿宋_GB2312"/>
                <w:b w:val="0"/>
                <w:bCs w:val="0"/>
                <w:i w:val="0"/>
                <w:iCs w:val="0"/>
                <w:color w:val="auto"/>
                <w:kern w:val="0"/>
                <w:sz w:val="20"/>
                <w:szCs w:val="20"/>
                <w:u w:val="none"/>
                <w:lang w:val="en-US" w:eastAsia="zh-CN" w:bidi="ar"/>
              </w:rPr>
              <w:t>历史</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auto"/>
                <w:sz w:val="20"/>
                <w:szCs w:val="20"/>
                <w:u w:val="none"/>
                <w:lang w:val="en-US" w:eastAsia="zh-CN"/>
              </w:rPr>
            </w:pPr>
            <w:r>
              <w:rPr>
                <w:rFonts w:hint="eastAsia" w:ascii="仿宋_GB2312" w:hAnsi="宋体" w:eastAsia="仿宋_GB2312" w:cs="仿宋_GB2312"/>
                <w:b w:val="0"/>
                <w:bCs w:val="0"/>
                <w:i w:val="0"/>
                <w:iCs w:val="0"/>
                <w:color w:val="auto"/>
                <w:sz w:val="20"/>
                <w:szCs w:val="20"/>
                <w:u w:val="none"/>
                <w:lang w:val="en-US" w:eastAsia="zh-CN"/>
              </w:rPr>
              <w:t>1</w:t>
            </w:r>
          </w:p>
        </w:tc>
        <w:tc>
          <w:tcPr>
            <w:tcW w:w="2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_GB2312" w:hAnsi="宋体" w:eastAsia="仿宋_GB2312" w:cs="仿宋_GB2312"/>
                <w:b w:val="0"/>
                <w:bCs w:val="0"/>
                <w:i w:val="0"/>
                <w:iCs w:val="0"/>
                <w:color w:val="auto"/>
                <w:sz w:val="20"/>
                <w:szCs w:val="20"/>
                <w:u w:val="none"/>
              </w:rPr>
            </w:pPr>
            <w:r>
              <w:rPr>
                <w:rFonts w:hint="eastAsia" w:ascii="仿宋_GB2312" w:hAnsi="宋体" w:eastAsia="仿宋_GB2312" w:cs="仿宋_GB2312"/>
                <w:b w:val="0"/>
                <w:bCs w:val="0"/>
                <w:i w:val="0"/>
                <w:iCs w:val="0"/>
                <w:color w:val="auto"/>
                <w:kern w:val="0"/>
                <w:sz w:val="20"/>
                <w:szCs w:val="20"/>
                <w:u w:val="none"/>
                <w:lang w:val="en-US" w:eastAsia="zh-CN" w:bidi="ar"/>
              </w:rPr>
              <w:t>历史学、中国历史、世界历史、历史学教育</w:t>
            </w:r>
          </w:p>
        </w:tc>
        <w:tc>
          <w:tcPr>
            <w:tcW w:w="639"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70"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14"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214"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exact"/>
        </w:trPr>
        <w:tc>
          <w:tcPr>
            <w:tcW w:w="348"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kern w:val="0"/>
                <w:sz w:val="20"/>
                <w:szCs w:val="20"/>
                <w:u w:val="none"/>
                <w:lang w:val="en-US" w:eastAsia="zh-CN" w:bidi="ar"/>
              </w:rPr>
            </w:pPr>
            <w:r>
              <w:rPr>
                <w:rFonts w:hint="eastAsia" w:ascii="仿宋_GB2312" w:hAnsi="宋体" w:eastAsia="仿宋_GB2312" w:cs="仿宋_GB2312"/>
                <w:b w:val="0"/>
                <w:bCs w:val="0"/>
                <w:i w:val="0"/>
                <w:iCs w:val="0"/>
                <w:color w:val="auto"/>
                <w:kern w:val="0"/>
                <w:sz w:val="20"/>
                <w:szCs w:val="20"/>
                <w:u w:val="none"/>
                <w:lang w:val="en-US" w:eastAsia="zh-CN" w:bidi="ar"/>
              </w:rPr>
              <w:t>体育</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kern w:val="2"/>
                <w:sz w:val="20"/>
                <w:szCs w:val="20"/>
                <w:u w:val="none"/>
                <w:lang w:val="en-US" w:eastAsia="zh-CN" w:bidi="ar-SA"/>
              </w:rPr>
            </w:pPr>
            <w:r>
              <w:rPr>
                <w:rFonts w:hint="eastAsia" w:ascii="仿宋_GB2312" w:hAnsi="宋体" w:eastAsia="仿宋_GB2312" w:cs="仿宋_GB2312"/>
                <w:b w:val="0"/>
                <w:bCs w:val="0"/>
                <w:i w:val="0"/>
                <w:iCs w:val="0"/>
                <w:color w:val="auto"/>
                <w:sz w:val="20"/>
                <w:szCs w:val="20"/>
                <w:u w:val="none"/>
                <w:lang w:val="en-US" w:eastAsia="zh-CN"/>
              </w:rPr>
              <w:t>1</w:t>
            </w:r>
          </w:p>
        </w:tc>
        <w:tc>
          <w:tcPr>
            <w:tcW w:w="2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_GB2312" w:hAnsi="宋体" w:eastAsia="仿宋_GB2312" w:cs="仿宋_GB2312"/>
                <w:b w:val="0"/>
                <w:bCs w:val="0"/>
                <w:i w:val="0"/>
                <w:iCs w:val="0"/>
                <w:color w:val="auto"/>
                <w:kern w:val="0"/>
                <w:sz w:val="20"/>
                <w:szCs w:val="20"/>
                <w:u w:val="none"/>
                <w:lang w:val="en-US" w:eastAsia="zh-CN" w:bidi="ar"/>
              </w:rPr>
            </w:pPr>
            <w:r>
              <w:rPr>
                <w:rFonts w:hint="eastAsia" w:ascii="仿宋_GB2312" w:hAnsi="宋体" w:eastAsia="仿宋_GB2312" w:cs="仿宋_GB2312"/>
                <w:i w:val="0"/>
                <w:iCs w:val="0"/>
                <w:color w:val="auto"/>
                <w:kern w:val="0"/>
                <w:sz w:val="20"/>
                <w:szCs w:val="20"/>
                <w:u w:val="none"/>
                <w:lang w:val="en-US" w:eastAsia="zh-CN" w:bidi="ar"/>
              </w:rPr>
              <w:t>运动训练、社会体育、体育教育</w:t>
            </w:r>
          </w:p>
        </w:tc>
        <w:tc>
          <w:tcPr>
            <w:tcW w:w="639"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70"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14"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214"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9" w:hRule="exact"/>
        </w:trPr>
        <w:tc>
          <w:tcPr>
            <w:tcW w:w="348"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0"/>
                <w:szCs w:val="20"/>
                <w:u w:val="none"/>
                <w:lang w:val="en-US" w:eastAsia="zh-CN" w:bidi="ar"/>
              </w:rPr>
            </w:pPr>
            <w:r>
              <w:rPr>
                <w:rFonts w:hint="eastAsia" w:ascii="仿宋_GB2312" w:hAnsi="宋体" w:eastAsia="仿宋_GB2312" w:cs="仿宋_GB2312"/>
                <w:i w:val="0"/>
                <w:iCs w:val="0"/>
                <w:color w:val="auto"/>
                <w:kern w:val="0"/>
                <w:sz w:val="20"/>
                <w:szCs w:val="20"/>
                <w:u w:val="none"/>
                <w:lang w:val="en-US" w:eastAsia="zh-CN" w:bidi="ar"/>
              </w:rPr>
              <w:t>信息技术</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2"/>
                <w:sz w:val="20"/>
                <w:szCs w:val="20"/>
                <w:u w:val="none"/>
                <w:lang w:val="en-US" w:eastAsia="zh-CN" w:bidi="ar-SA"/>
              </w:rPr>
            </w:pPr>
            <w:r>
              <w:rPr>
                <w:rFonts w:hint="eastAsia" w:ascii="仿宋_GB2312" w:hAnsi="宋体" w:eastAsia="仿宋_GB2312" w:cs="仿宋_GB2312"/>
                <w:i w:val="0"/>
                <w:iCs w:val="0"/>
                <w:color w:val="auto"/>
                <w:sz w:val="20"/>
                <w:szCs w:val="20"/>
                <w:u w:val="none"/>
                <w:lang w:val="en-US" w:eastAsia="zh-CN"/>
              </w:rPr>
              <w:t>1</w:t>
            </w:r>
          </w:p>
        </w:tc>
        <w:tc>
          <w:tcPr>
            <w:tcW w:w="2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_GB2312" w:hAnsi="宋体" w:eastAsia="仿宋_GB2312" w:cs="仿宋_GB2312"/>
                <w:i w:val="0"/>
                <w:iCs w:val="0"/>
                <w:color w:val="auto"/>
                <w:kern w:val="0"/>
                <w:sz w:val="20"/>
                <w:szCs w:val="20"/>
                <w:u w:val="none"/>
                <w:lang w:val="en-US" w:eastAsia="zh-CN" w:bidi="ar"/>
              </w:rPr>
            </w:pPr>
            <w:r>
              <w:rPr>
                <w:rFonts w:hint="eastAsia" w:ascii="仿宋_GB2312" w:hAnsi="宋体" w:eastAsia="仿宋_GB2312" w:cs="仿宋_GB2312"/>
                <w:i w:val="0"/>
                <w:iCs w:val="0"/>
                <w:color w:val="auto"/>
                <w:kern w:val="0"/>
                <w:sz w:val="20"/>
                <w:szCs w:val="20"/>
                <w:u w:val="none"/>
                <w:lang w:val="en-US" w:eastAsia="zh-CN" w:bidi="ar"/>
              </w:rPr>
              <w:t>计算机科学技术、计算机及应用、计算机科学教育、信息管理与信息系统</w:t>
            </w:r>
          </w:p>
        </w:tc>
        <w:tc>
          <w:tcPr>
            <w:tcW w:w="639"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70"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14"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214"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 w:hRule="exact"/>
        </w:trPr>
        <w:tc>
          <w:tcPr>
            <w:tcW w:w="348"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sz w:val="20"/>
                <w:szCs w:val="20"/>
                <w:u w:val="none"/>
              </w:rPr>
            </w:pPr>
            <w:r>
              <w:rPr>
                <w:rFonts w:hint="eastAsia" w:ascii="仿宋_GB2312" w:hAnsi="宋体" w:eastAsia="仿宋_GB2312" w:cs="仿宋_GB2312"/>
                <w:b w:val="0"/>
                <w:bCs w:val="0"/>
                <w:i w:val="0"/>
                <w:iCs w:val="0"/>
                <w:color w:val="auto"/>
                <w:kern w:val="0"/>
                <w:sz w:val="20"/>
                <w:szCs w:val="20"/>
                <w:u w:val="none"/>
                <w:lang w:val="en-US" w:eastAsia="zh-CN" w:bidi="ar"/>
              </w:rPr>
              <w:t>地理</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auto"/>
                <w:sz w:val="20"/>
                <w:szCs w:val="20"/>
                <w:u w:val="none"/>
                <w:lang w:val="en-US" w:eastAsia="zh-CN"/>
              </w:rPr>
            </w:pPr>
            <w:r>
              <w:rPr>
                <w:rFonts w:hint="eastAsia" w:ascii="仿宋_GB2312" w:hAnsi="宋体" w:eastAsia="仿宋_GB2312" w:cs="仿宋_GB2312"/>
                <w:b w:val="0"/>
                <w:bCs w:val="0"/>
                <w:i w:val="0"/>
                <w:iCs w:val="0"/>
                <w:color w:val="auto"/>
                <w:sz w:val="20"/>
                <w:szCs w:val="20"/>
                <w:u w:val="none"/>
                <w:lang w:val="en-US" w:eastAsia="zh-CN"/>
              </w:rPr>
              <w:t>1</w:t>
            </w:r>
          </w:p>
        </w:tc>
        <w:tc>
          <w:tcPr>
            <w:tcW w:w="2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_GB2312" w:hAnsi="宋体" w:eastAsia="仿宋_GB2312" w:cs="仿宋_GB2312"/>
                <w:b w:val="0"/>
                <w:bCs w:val="0"/>
                <w:i w:val="0"/>
                <w:iCs w:val="0"/>
                <w:color w:val="auto"/>
                <w:sz w:val="20"/>
                <w:szCs w:val="20"/>
                <w:u w:val="none"/>
              </w:rPr>
            </w:pPr>
            <w:r>
              <w:rPr>
                <w:rFonts w:hint="eastAsia" w:ascii="仿宋_GB2312" w:hAnsi="宋体" w:eastAsia="仿宋_GB2312" w:cs="仿宋_GB2312"/>
                <w:b w:val="0"/>
                <w:bCs w:val="0"/>
                <w:i w:val="0"/>
                <w:iCs w:val="0"/>
                <w:color w:val="auto"/>
                <w:kern w:val="0"/>
                <w:sz w:val="20"/>
                <w:szCs w:val="20"/>
                <w:u w:val="none"/>
                <w:lang w:val="en-US" w:eastAsia="zh-CN" w:bidi="ar"/>
              </w:rPr>
              <w:t>地理科学、地理学、地理学教育</w:t>
            </w:r>
          </w:p>
        </w:tc>
        <w:tc>
          <w:tcPr>
            <w:tcW w:w="639"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70"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14"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214"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exact"/>
        </w:trPr>
        <w:tc>
          <w:tcPr>
            <w:tcW w:w="348" w:type="pct"/>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宋体" w:eastAsia="仿宋_GB2312" w:cs="仿宋_GB2312"/>
                <w:b w:val="0"/>
                <w:bCs w:val="0"/>
                <w:i w:val="0"/>
                <w:iCs w:val="0"/>
                <w:color w:val="auto"/>
                <w:kern w:val="2"/>
                <w:sz w:val="20"/>
                <w:szCs w:val="20"/>
                <w:u w:val="none"/>
                <w:lang w:val="en-US" w:eastAsia="zh-CN" w:bidi="ar-SA"/>
              </w:rPr>
            </w:pPr>
            <w:r>
              <w:rPr>
                <w:rFonts w:hint="eastAsia" w:ascii="仿宋_GB2312" w:hAnsi="宋体" w:eastAsia="仿宋_GB2312" w:cs="仿宋_GB2312"/>
                <w:b w:val="0"/>
                <w:bCs w:val="0"/>
                <w:i w:val="0"/>
                <w:iCs w:val="0"/>
                <w:color w:val="auto"/>
                <w:kern w:val="0"/>
                <w:sz w:val="20"/>
                <w:szCs w:val="20"/>
                <w:u w:val="none"/>
                <w:lang w:val="en-US" w:eastAsia="zh-CN" w:bidi="ar"/>
              </w:rPr>
              <w:t>心理健康教育</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auto"/>
                <w:kern w:val="2"/>
                <w:sz w:val="20"/>
                <w:szCs w:val="20"/>
                <w:u w:val="none"/>
                <w:lang w:val="en-US" w:eastAsia="zh-CN" w:bidi="ar-SA"/>
              </w:rPr>
            </w:pPr>
            <w:r>
              <w:rPr>
                <w:rFonts w:hint="eastAsia" w:ascii="仿宋_GB2312" w:hAnsi="宋体" w:eastAsia="仿宋_GB2312" w:cs="仿宋_GB2312"/>
                <w:b w:val="0"/>
                <w:bCs w:val="0"/>
                <w:i w:val="0"/>
                <w:iCs w:val="0"/>
                <w:color w:val="auto"/>
                <w:kern w:val="2"/>
                <w:sz w:val="20"/>
                <w:szCs w:val="20"/>
                <w:u w:val="none"/>
                <w:lang w:val="en-US" w:eastAsia="zh-CN" w:bidi="ar-SA"/>
              </w:rPr>
              <w:t>2</w:t>
            </w:r>
          </w:p>
        </w:tc>
        <w:tc>
          <w:tcPr>
            <w:tcW w:w="2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_GB2312" w:hAnsi="宋体" w:eastAsia="仿宋_GB2312" w:cs="仿宋_GB2312"/>
                <w:b w:val="0"/>
                <w:bCs w:val="0"/>
                <w:i w:val="0"/>
                <w:iCs w:val="0"/>
                <w:color w:val="auto"/>
                <w:kern w:val="2"/>
                <w:sz w:val="20"/>
                <w:szCs w:val="20"/>
                <w:u w:val="none"/>
                <w:lang w:val="en-US" w:eastAsia="zh-CN" w:bidi="ar-SA"/>
              </w:rPr>
            </w:pPr>
            <w:r>
              <w:rPr>
                <w:rFonts w:hint="eastAsia" w:ascii="仿宋_GB2312" w:hAnsi="宋体" w:eastAsia="仿宋_GB2312" w:cs="仿宋_GB2312"/>
                <w:b w:val="0"/>
                <w:bCs w:val="0"/>
                <w:i w:val="0"/>
                <w:iCs w:val="0"/>
                <w:color w:val="auto"/>
                <w:kern w:val="0"/>
                <w:sz w:val="20"/>
                <w:szCs w:val="20"/>
                <w:u w:val="none"/>
                <w:lang w:val="en-US" w:eastAsia="zh-CN" w:bidi="ar"/>
              </w:rPr>
              <w:t>心理学、应用心理学、心理健康教育</w:t>
            </w:r>
          </w:p>
        </w:tc>
        <w:tc>
          <w:tcPr>
            <w:tcW w:w="639"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70"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14"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214"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exact"/>
        </w:trPr>
        <w:tc>
          <w:tcPr>
            <w:tcW w:w="348"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方城县中等职业学校</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sz w:val="20"/>
                <w:szCs w:val="20"/>
                <w:u w:val="none"/>
              </w:rPr>
            </w:pPr>
            <w:r>
              <w:rPr>
                <w:rFonts w:hint="eastAsia" w:ascii="仿宋_GB2312" w:hAnsi="宋体" w:eastAsia="仿宋_GB2312" w:cs="仿宋_GB2312"/>
                <w:b w:val="0"/>
                <w:bCs w:val="0"/>
                <w:i w:val="0"/>
                <w:iCs w:val="0"/>
                <w:color w:val="auto"/>
                <w:kern w:val="0"/>
                <w:sz w:val="20"/>
                <w:szCs w:val="20"/>
                <w:u w:val="none"/>
                <w:lang w:val="en-US" w:eastAsia="zh-CN" w:bidi="ar"/>
              </w:rPr>
              <w:t>语文</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sz w:val="20"/>
                <w:szCs w:val="20"/>
                <w:u w:val="none"/>
                <w:lang w:val="en-US" w:eastAsia="zh-CN"/>
              </w:rPr>
            </w:pPr>
            <w:r>
              <w:rPr>
                <w:rFonts w:hint="eastAsia" w:ascii="仿宋_GB2312" w:hAnsi="宋体" w:eastAsia="仿宋_GB2312" w:cs="仿宋_GB2312"/>
                <w:b w:val="0"/>
                <w:bCs w:val="0"/>
                <w:i w:val="0"/>
                <w:iCs w:val="0"/>
                <w:color w:val="auto"/>
                <w:sz w:val="20"/>
                <w:szCs w:val="20"/>
                <w:u w:val="none"/>
                <w:lang w:val="en-US" w:eastAsia="zh-CN"/>
              </w:rPr>
              <w:t>2</w:t>
            </w:r>
          </w:p>
        </w:tc>
        <w:tc>
          <w:tcPr>
            <w:tcW w:w="2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_GB2312" w:hAnsi="宋体" w:eastAsia="仿宋_GB2312" w:cs="仿宋_GB2312"/>
                <w:b w:val="0"/>
                <w:bCs w:val="0"/>
                <w:i w:val="0"/>
                <w:iCs w:val="0"/>
                <w:color w:val="auto"/>
                <w:sz w:val="20"/>
                <w:szCs w:val="20"/>
                <w:u w:val="none"/>
              </w:rPr>
            </w:pPr>
            <w:r>
              <w:rPr>
                <w:rFonts w:hint="eastAsia" w:ascii="仿宋_GB2312" w:hAnsi="宋体" w:eastAsia="仿宋_GB2312" w:cs="仿宋_GB2312"/>
                <w:b w:val="0"/>
                <w:bCs w:val="0"/>
                <w:i w:val="0"/>
                <w:iCs w:val="0"/>
                <w:color w:val="auto"/>
                <w:kern w:val="0"/>
                <w:sz w:val="20"/>
                <w:szCs w:val="20"/>
                <w:u w:val="none"/>
                <w:lang w:val="en-US" w:eastAsia="zh-CN" w:bidi="ar"/>
              </w:rPr>
              <w:t>汉语言文学、汉语言、中国文学、语言学、对外汉语、汉语言文学教育</w:t>
            </w:r>
          </w:p>
        </w:tc>
        <w:tc>
          <w:tcPr>
            <w:tcW w:w="639"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_GB2312" w:hAnsi="宋体" w:eastAsia="仿宋_GB2312" w:cs="仿宋_GB2312"/>
                <w:i w:val="0"/>
                <w:iCs w:val="0"/>
                <w:color w:val="auto"/>
                <w:kern w:val="2"/>
                <w:sz w:val="20"/>
                <w:szCs w:val="20"/>
                <w:u w:val="none"/>
                <w:lang w:val="en-US" w:eastAsia="zh-CN" w:bidi="ar-SA"/>
              </w:rPr>
            </w:pPr>
          </w:p>
        </w:tc>
        <w:tc>
          <w:tcPr>
            <w:tcW w:w="370" w:type="pct"/>
            <w:vMerge w:val="continue"/>
            <w:tcBorders>
              <w:left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宋体" w:eastAsia="仿宋_GB2312" w:cs="仿宋_GB2312"/>
                <w:i w:val="0"/>
                <w:iCs w:val="0"/>
                <w:color w:val="auto"/>
                <w:sz w:val="20"/>
                <w:szCs w:val="20"/>
                <w:u w:val="none"/>
              </w:rPr>
            </w:pPr>
          </w:p>
        </w:tc>
        <w:tc>
          <w:tcPr>
            <w:tcW w:w="414" w:type="pct"/>
            <w:vMerge w:val="continue"/>
            <w:tcBorders>
              <w:left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宋体" w:eastAsia="仿宋_GB2312" w:cs="仿宋_GB2312"/>
                <w:i w:val="0"/>
                <w:iCs w:val="0"/>
                <w:color w:val="auto"/>
                <w:sz w:val="20"/>
                <w:szCs w:val="20"/>
                <w:u w:val="none"/>
              </w:rPr>
            </w:pPr>
          </w:p>
        </w:tc>
        <w:tc>
          <w:tcPr>
            <w:tcW w:w="214"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4" w:hRule="exact"/>
        </w:trPr>
        <w:tc>
          <w:tcPr>
            <w:tcW w:w="348"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sz w:val="20"/>
                <w:szCs w:val="20"/>
                <w:u w:val="none"/>
              </w:rPr>
            </w:pPr>
            <w:r>
              <w:rPr>
                <w:rFonts w:hint="eastAsia" w:ascii="仿宋_GB2312" w:hAnsi="宋体" w:eastAsia="仿宋_GB2312" w:cs="仿宋_GB2312"/>
                <w:b w:val="0"/>
                <w:bCs w:val="0"/>
                <w:i w:val="0"/>
                <w:iCs w:val="0"/>
                <w:color w:val="auto"/>
                <w:kern w:val="0"/>
                <w:sz w:val="20"/>
                <w:szCs w:val="20"/>
                <w:u w:val="none"/>
                <w:lang w:val="en-US" w:eastAsia="zh-CN" w:bidi="ar"/>
              </w:rPr>
              <w:t>政治</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sz w:val="20"/>
                <w:szCs w:val="20"/>
                <w:u w:val="none"/>
                <w:lang w:val="en-US" w:eastAsia="zh-CN"/>
              </w:rPr>
            </w:pPr>
            <w:r>
              <w:rPr>
                <w:rFonts w:hint="eastAsia" w:ascii="仿宋_GB2312" w:hAnsi="宋体" w:eastAsia="仿宋_GB2312" w:cs="仿宋_GB2312"/>
                <w:b w:val="0"/>
                <w:bCs w:val="0"/>
                <w:i w:val="0"/>
                <w:iCs w:val="0"/>
                <w:color w:val="auto"/>
                <w:sz w:val="20"/>
                <w:szCs w:val="20"/>
                <w:u w:val="none"/>
                <w:lang w:val="en-US" w:eastAsia="zh-CN"/>
              </w:rPr>
              <w:t>1</w:t>
            </w:r>
          </w:p>
        </w:tc>
        <w:tc>
          <w:tcPr>
            <w:tcW w:w="2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_GB2312" w:hAnsi="宋体" w:eastAsia="仿宋_GB2312" w:cs="仿宋_GB2312"/>
                <w:b w:val="0"/>
                <w:bCs w:val="0"/>
                <w:i w:val="0"/>
                <w:iCs w:val="0"/>
                <w:color w:val="auto"/>
                <w:sz w:val="20"/>
                <w:szCs w:val="20"/>
                <w:u w:val="none"/>
              </w:rPr>
            </w:pPr>
            <w:r>
              <w:rPr>
                <w:rFonts w:hint="eastAsia" w:ascii="仿宋_GB2312" w:hAnsi="宋体" w:eastAsia="仿宋_GB2312" w:cs="仿宋_GB2312"/>
                <w:b w:val="0"/>
                <w:bCs w:val="0"/>
                <w:i w:val="0"/>
                <w:iCs w:val="0"/>
                <w:color w:val="auto"/>
                <w:kern w:val="0"/>
                <w:sz w:val="20"/>
                <w:szCs w:val="20"/>
                <w:u w:val="none"/>
                <w:lang w:val="en-US" w:eastAsia="zh-CN" w:bidi="ar"/>
              </w:rPr>
              <w:t>政治学、政治学与行政学、国际政治、马克思主义理论与思想政治教育、思想政治教育</w:t>
            </w:r>
          </w:p>
        </w:tc>
        <w:tc>
          <w:tcPr>
            <w:tcW w:w="639"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70"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14"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214"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exact"/>
        </w:trPr>
        <w:tc>
          <w:tcPr>
            <w:tcW w:w="348"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sz w:val="20"/>
                <w:szCs w:val="20"/>
                <w:u w:val="none"/>
                <w:lang w:eastAsia="zh-CN"/>
              </w:rPr>
            </w:pPr>
            <w:r>
              <w:rPr>
                <w:rFonts w:hint="eastAsia" w:ascii="仿宋_GB2312" w:hAnsi="宋体" w:eastAsia="仿宋_GB2312" w:cs="仿宋_GB2312"/>
                <w:b w:val="0"/>
                <w:bCs w:val="0"/>
                <w:i w:val="0"/>
                <w:iCs w:val="0"/>
                <w:color w:val="auto"/>
                <w:kern w:val="0"/>
                <w:sz w:val="20"/>
                <w:szCs w:val="20"/>
                <w:u w:val="none"/>
                <w:lang w:val="en-US" w:eastAsia="zh-CN" w:bidi="ar"/>
              </w:rPr>
              <w:t>地理</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auto"/>
                <w:sz w:val="20"/>
                <w:szCs w:val="20"/>
                <w:u w:val="none"/>
                <w:lang w:val="en-US" w:eastAsia="zh-CN"/>
              </w:rPr>
            </w:pPr>
            <w:r>
              <w:rPr>
                <w:rFonts w:hint="eastAsia" w:ascii="仿宋_GB2312" w:hAnsi="宋体" w:eastAsia="仿宋_GB2312" w:cs="仿宋_GB2312"/>
                <w:b w:val="0"/>
                <w:bCs w:val="0"/>
                <w:i w:val="0"/>
                <w:iCs w:val="0"/>
                <w:color w:val="auto"/>
                <w:sz w:val="20"/>
                <w:szCs w:val="20"/>
                <w:u w:val="none"/>
                <w:lang w:val="en-US" w:eastAsia="zh-CN"/>
              </w:rPr>
              <w:t>1</w:t>
            </w:r>
          </w:p>
        </w:tc>
        <w:tc>
          <w:tcPr>
            <w:tcW w:w="2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_GB2312" w:hAnsi="宋体" w:eastAsia="仿宋_GB2312" w:cs="仿宋_GB2312"/>
                <w:b w:val="0"/>
                <w:bCs w:val="0"/>
                <w:i w:val="0"/>
                <w:iCs w:val="0"/>
                <w:color w:val="auto"/>
                <w:sz w:val="20"/>
                <w:szCs w:val="20"/>
                <w:u w:val="none"/>
              </w:rPr>
            </w:pPr>
            <w:r>
              <w:rPr>
                <w:rFonts w:hint="eastAsia" w:ascii="仿宋_GB2312" w:hAnsi="宋体" w:eastAsia="仿宋_GB2312" w:cs="仿宋_GB2312"/>
                <w:b w:val="0"/>
                <w:bCs w:val="0"/>
                <w:i w:val="0"/>
                <w:iCs w:val="0"/>
                <w:color w:val="auto"/>
                <w:kern w:val="0"/>
                <w:sz w:val="20"/>
                <w:szCs w:val="20"/>
                <w:u w:val="none"/>
                <w:lang w:val="en-US" w:eastAsia="zh-CN" w:bidi="ar"/>
              </w:rPr>
              <w:t>地理科学、地理学、地理学教育</w:t>
            </w:r>
          </w:p>
        </w:tc>
        <w:tc>
          <w:tcPr>
            <w:tcW w:w="639"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70"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14"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214"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 w:hRule="exact"/>
        </w:trPr>
        <w:tc>
          <w:tcPr>
            <w:tcW w:w="348"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宋体" w:eastAsia="仿宋_GB2312" w:cs="仿宋_GB2312"/>
                <w:b w:val="0"/>
                <w:bCs w:val="0"/>
                <w:i w:val="0"/>
                <w:iCs w:val="0"/>
                <w:color w:val="auto"/>
                <w:sz w:val="20"/>
                <w:szCs w:val="20"/>
                <w:u w:val="none"/>
              </w:rPr>
            </w:pPr>
            <w:r>
              <w:rPr>
                <w:rFonts w:hint="eastAsia" w:ascii="仿宋_GB2312" w:hAnsi="宋体" w:eastAsia="仿宋_GB2312" w:cs="仿宋_GB2312"/>
                <w:b w:val="0"/>
                <w:bCs w:val="0"/>
                <w:i w:val="0"/>
                <w:iCs w:val="0"/>
                <w:color w:val="auto"/>
                <w:kern w:val="0"/>
                <w:sz w:val="20"/>
                <w:szCs w:val="20"/>
                <w:u w:val="none"/>
                <w:lang w:val="en-US" w:eastAsia="zh-CN" w:bidi="ar"/>
              </w:rPr>
              <w:t>汽车应用与维修</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sz w:val="20"/>
                <w:szCs w:val="20"/>
                <w:u w:val="none"/>
                <w:lang w:val="en-US" w:eastAsia="zh-CN"/>
              </w:rPr>
            </w:pPr>
            <w:r>
              <w:rPr>
                <w:rFonts w:hint="eastAsia" w:ascii="仿宋_GB2312" w:hAnsi="宋体" w:eastAsia="仿宋_GB2312" w:cs="仿宋_GB2312"/>
                <w:b w:val="0"/>
                <w:bCs w:val="0"/>
                <w:i w:val="0"/>
                <w:iCs w:val="0"/>
                <w:color w:val="auto"/>
                <w:sz w:val="20"/>
                <w:szCs w:val="20"/>
                <w:u w:val="none"/>
                <w:lang w:val="en-US" w:eastAsia="zh-CN"/>
              </w:rPr>
              <w:t>1</w:t>
            </w:r>
          </w:p>
        </w:tc>
        <w:tc>
          <w:tcPr>
            <w:tcW w:w="2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_GB2312" w:hAnsi="宋体" w:eastAsia="仿宋_GB2312" w:cs="仿宋_GB2312"/>
                <w:b w:val="0"/>
                <w:bCs w:val="0"/>
                <w:i w:val="0"/>
                <w:iCs w:val="0"/>
                <w:color w:val="auto"/>
                <w:sz w:val="20"/>
                <w:szCs w:val="20"/>
                <w:u w:val="none"/>
              </w:rPr>
            </w:pPr>
            <w:r>
              <w:rPr>
                <w:rFonts w:hint="eastAsia" w:ascii="仿宋_GB2312" w:hAnsi="宋体" w:eastAsia="仿宋_GB2312" w:cs="仿宋_GB2312"/>
                <w:b w:val="0"/>
                <w:bCs w:val="0"/>
                <w:i w:val="0"/>
                <w:iCs w:val="0"/>
                <w:color w:val="auto"/>
                <w:kern w:val="0"/>
                <w:sz w:val="20"/>
                <w:szCs w:val="20"/>
                <w:u w:val="none"/>
                <w:lang w:val="en-US" w:eastAsia="zh-CN" w:bidi="ar"/>
              </w:rPr>
              <w:t>汽车维修工程教育、汽车服务工程、车辆工程</w:t>
            </w:r>
          </w:p>
        </w:tc>
        <w:tc>
          <w:tcPr>
            <w:tcW w:w="639"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70"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14"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214"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6" w:hRule="exact"/>
        </w:trPr>
        <w:tc>
          <w:tcPr>
            <w:tcW w:w="348"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宋体" w:eastAsia="仿宋_GB2312" w:cs="仿宋_GB2312"/>
                <w:b w:val="0"/>
                <w:bCs w:val="0"/>
                <w:i w:val="0"/>
                <w:iCs w:val="0"/>
                <w:color w:val="auto"/>
                <w:sz w:val="20"/>
                <w:szCs w:val="20"/>
                <w:u w:val="none"/>
              </w:rPr>
            </w:pPr>
            <w:r>
              <w:rPr>
                <w:rFonts w:hint="eastAsia" w:ascii="仿宋_GB2312" w:hAnsi="宋体" w:eastAsia="仿宋_GB2312" w:cs="仿宋_GB2312"/>
                <w:b w:val="0"/>
                <w:bCs w:val="0"/>
                <w:i w:val="0"/>
                <w:iCs w:val="0"/>
                <w:color w:val="auto"/>
                <w:kern w:val="0"/>
                <w:sz w:val="20"/>
                <w:szCs w:val="20"/>
                <w:u w:val="none"/>
                <w:lang w:val="en-US" w:eastAsia="zh-CN" w:bidi="ar"/>
              </w:rPr>
              <w:t>机电一体化</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sz w:val="20"/>
                <w:szCs w:val="20"/>
                <w:u w:val="none"/>
                <w:lang w:val="en-US" w:eastAsia="zh-CN"/>
              </w:rPr>
            </w:pPr>
            <w:r>
              <w:rPr>
                <w:rFonts w:hint="eastAsia" w:ascii="仿宋_GB2312" w:hAnsi="宋体" w:eastAsia="仿宋_GB2312" w:cs="仿宋_GB2312"/>
                <w:b w:val="0"/>
                <w:bCs w:val="0"/>
                <w:i w:val="0"/>
                <w:iCs w:val="0"/>
                <w:color w:val="auto"/>
                <w:sz w:val="20"/>
                <w:szCs w:val="20"/>
                <w:u w:val="none"/>
                <w:lang w:val="en-US" w:eastAsia="zh-CN"/>
              </w:rPr>
              <w:t>2</w:t>
            </w:r>
          </w:p>
        </w:tc>
        <w:tc>
          <w:tcPr>
            <w:tcW w:w="2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_GB2312" w:hAnsi="宋体" w:eastAsia="仿宋_GB2312" w:cs="仿宋_GB2312"/>
                <w:b w:val="0"/>
                <w:bCs w:val="0"/>
                <w:i w:val="0"/>
                <w:iCs w:val="0"/>
                <w:color w:val="auto"/>
                <w:sz w:val="20"/>
                <w:szCs w:val="20"/>
                <w:u w:val="none"/>
              </w:rPr>
            </w:pPr>
            <w:r>
              <w:rPr>
                <w:rFonts w:hint="eastAsia" w:ascii="仿宋_GB2312" w:hAnsi="宋体" w:eastAsia="仿宋_GB2312" w:cs="仿宋_GB2312"/>
                <w:b w:val="0"/>
                <w:bCs w:val="0"/>
                <w:i w:val="0"/>
                <w:iCs w:val="0"/>
                <w:color w:val="auto"/>
                <w:kern w:val="0"/>
                <w:sz w:val="20"/>
                <w:szCs w:val="20"/>
                <w:u w:val="none"/>
                <w:lang w:val="en-US" w:eastAsia="zh-CN" w:bidi="ar"/>
              </w:rPr>
              <w:t>机械工程、机械电子工程、电气工程</w:t>
            </w:r>
          </w:p>
        </w:tc>
        <w:tc>
          <w:tcPr>
            <w:tcW w:w="639"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70"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14"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214"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exact"/>
        </w:trPr>
        <w:tc>
          <w:tcPr>
            <w:tcW w:w="348"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宋体" w:eastAsia="仿宋_GB2312" w:cs="仿宋_GB2312"/>
                <w:b w:val="0"/>
                <w:bCs w:val="0"/>
                <w:i w:val="0"/>
                <w:iCs w:val="0"/>
                <w:color w:val="auto"/>
                <w:sz w:val="20"/>
                <w:szCs w:val="20"/>
                <w:u w:val="none"/>
              </w:rPr>
            </w:pPr>
            <w:r>
              <w:rPr>
                <w:rFonts w:hint="eastAsia" w:ascii="仿宋_GB2312" w:hAnsi="宋体" w:eastAsia="仿宋_GB2312" w:cs="仿宋_GB2312"/>
                <w:b w:val="0"/>
                <w:bCs w:val="0"/>
                <w:i w:val="0"/>
                <w:iCs w:val="0"/>
                <w:color w:val="auto"/>
                <w:kern w:val="0"/>
                <w:sz w:val="20"/>
                <w:szCs w:val="20"/>
                <w:u w:val="none"/>
                <w:lang w:val="en-US" w:eastAsia="zh-CN" w:bidi="ar"/>
              </w:rPr>
              <w:t>电子商务</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sz w:val="20"/>
                <w:szCs w:val="20"/>
                <w:u w:val="none"/>
                <w:lang w:val="en-US" w:eastAsia="zh-CN"/>
              </w:rPr>
            </w:pPr>
            <w:r>
              <w:rPr>
                <w:rFonts w:hint="eastAsia" w:ascii="仿宋_GB2312" w:hAnsi="宋体" w:eastAsia="仿宋_GB2312" w:cs="仿宋_GB2312"/>
                <w:b w:val="0"/>
                <w:bCs w:val="0"/>
                <w:i w:val="0"/>
                <w:iCs w:val="0"/>
                <w:color w:val="auto"/>
                <w:sz w:val="20"/>
                <w:szCs w:val="20"/>
                <w:u w:val="none"/>
                <w:lang w:val="en-US" w:eastAsia="zh-CN"/>
              </w:rPr>
              <w:t>1</w:t>
            </w:r>
          </w:p>
        </w:tc>
        <w:tc>
          <w:tcPr>
            <w:tcW w:w="2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_GB2312" w:hAnsi="宋体" w:eastAsia="仿宋_GB2312" w:cs="仿宋_GB2312"/>
                <w:b w:val="0"/>
                <w:bCs w:val="0"/>
                <w:i w:val="0"/>
                <w:iCs w:val="0"/>
                <w:color w:val="auto"/>
                <w:sz w:val="20"/>
                <w:szCs w:val="20"/>
                <w:u w:val="none"/>
              </w:rPr>
            </w:pPr>
            <w:r>
              <w:rPr>
                <w:rFonts w:hint="eastAsia" w:ascii="仿宋_GB2312" w:hAnsi="宋体" w:eastAsia="仿宋_GB2312" w:cs="仿宋_GB2312"/>
                <w:b w:val="0"/>
                <w:bCs w:val="0"/>
                <w:i w:val="0"/>
                <w:iCs w:val="0"/>
                <w:color w:val="auto"/>
                <w:kern w:val="0"/>
                <w:sz w:val="20"/>
                <w:szCs w:val="20"/>
                <w:u w:val="none"/>
                <w:lang w:val="en-US" w:eastAsia="zh-CN" w:bidi="ar"/>
              </w:rPr>
              <w:t>市场营销、电子商务</w:t>
            </w:r>
          </w:p>
        </w:tc>
        <w:tc>
          <w:tcPr>
            <w:tcW w:w="639"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70"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14"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214"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exact"/>
        </w:trPr>
        <w:tc>
          <w:tcPr>
            <w:tcW w:w="348"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宋体" w:eastAsia="仿宋_GB2312" w:cs="仿宋_GB2312"/>
                <w:b w:val="0"/>
                <w:bCs w:val="0"/>
                <w:i w:val="0"/>
                <w:iCs w:val="0"/>
                <w:color w:val="auto"/>
                <w:sz w:val="20"/>
                <w:szCs w:val="20"/>
                <w:u w:val="none"/>
              </w:rPr>
            </w:pPr>
            <w:r>
              <w:rPr>
                <w:rFonts w:hint="eastAsia" w:ascii="仿宋_GB2312" w:hAnsi="宋体" w:eastAsia="仿宋_GB2312" w:cs="仿宋_GB2312"/>
                <w:b w:val="0"/>
                <w:bCs w:val="0"/>
                <w:i w:val="0"/>
                <w:iCs w:val="0"/>
                <w:color w:val="auto"/>
                <w:kern w:val="0"/>
                <w:sz w:val="20"/>
                <w:szCs w:val="20"/>
                <w:u w:val="none"/>
                <w:lang w:val="en-US" w:eastAsia="zh-CN" w:bidi="ar"/>
              </w:rPr>
              <w:t>食品加工</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sz w:val="20"/>
                <w:szCs w:val="20"/>
                <w:u w:val="none"/>
                <w:lang w:val="en-US" w:eastAsia="zh-CN"/>
              </w:rPr>
            </w:pPr>
            <w:r>
              <w:rPr>
                <w:rFonts w:hint="eastAsia" w:ascii="仿宋_GB2312" w:hAnsi="宋体" w:eastAsia="仿宋_GB2312" w:cs="仿宋_GB2312"/>
                <w:b w:val="0"/>
                <w:bCs w:val="0"/>
                <w:i w:val="0"/>
                <w:iCs w:val="0"/>
                <w:color w:val="auto"/>
                <w:sz w:val="20"/>
                <w:szCs w:val="20"/>
                <w:u w:val="none"/>
                <w:lang w:val="en-US" w:eastAsia="zh-CN"/>
              </w:rPr>
              <w:t>2</w:t>
            </w:r>
          </w:p>
        </w:tc>
        <w:tc>
          <w:tcPr>
            <w:tcW w:w="2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_GB2312" w:hAnsi="宋体" w:eastAsia="仿宋_GB2312" w:cs="仿宋_GB2312"/>
                <w:b w:val="0"/>
                <w:bCs w:val="0"/>
                <w:i w:val="0"/>
                <w:iCs w:val="0"/>
                <w:color w:val="auto"/>
                <w:kern w:val="0"/>
                <w:sz w:val="20"/>
                <w:szCs w:val="20"/>
                <w:u w:val="none"/>
                <w:lang w:val="en-US" w:eastAsia="zh-CN" w:bidi="ar"/>
              </w:rPr>
            </w:pPr>
            <w:r>
              <w:rPr>
                <w:rFonts w:hint="eastAsia" w:ascii="仿宋_GB2312" w:hAnsi="宋体" w:eastAsia="仿宋_GB2312" w:cs="仿宋_GB2312"/>
                <w:b w:val="0"/>
                <w:bCs w:val="0"/>
                <w:i w:val="0"/>
                <w:iCs w:val="0"/>
                <w:color w:val="auto"/>
                <w:kern w:val="0"/>
                <w:sz w:val="20"/>
                <w:szCs w:val="20"/>
                <w:u w:val="none"/>
                <w:lang w:val="en-US" w:eastAsia="zh-CN" w:bidi="ar"/>
              </w:rPr>
              <w:t>食品科学与工程、食品加工技术</w:t>
            </w:r>
          </w:p>
        </w:tc>
        <w:tc>
          <w:tcPr>
            <w:tcW w:w="639"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70"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14"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214"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exact"/>
        </w:trPr>
        <w:tc>
          <w:tcPr>
            <w:tcW w:w="348" w:type="pct"/>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_GB2312" w:hAnsi="宋体" w:eastAsia="仿宋_GB2312" w:cs="仿宋_GB2312"/>
                <w:b w:val="0"/>
                <w:bCs w:val="0"/>
                <w:i w:val="0"/>
                <w:iCs w:val="0"/>
                <w:color w:val="auto"/>
                <w:sz w:val="20"/>
                <w:szCs w:val="20"/>
                <w:u w:val="none"/>
              </w:rPr>
            </w:pPr>
            <w:r>
              <w:rPr>
                <w:rFonts w:hint="eastAsia" w:ascii="仿宋_GB2312" w:hAnsi="宋体" w:eastAsia="仿宋_GB2312" w:cs="仿宋_GB2312"/>
                <w:b w:val="0"/>
                <w:bCs w:val="0"/>
                <w:i w:val="0"/>
                <w:iCs w:val="0"/>
                <w:color w:val="auto"/>
                <w:kern w:val="0"/>
                <w:sz w:val="20"/>
                <w:szCs w:val="20"/>
                <w:u w:val="none"/>
                <w:lang w:val="en-US" w:eastAsia="zh-CN" w:bidi="ar"/>
              </w:rPr>
              <w:t>种植类</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sz w:val="20"/>
                <w:szCs w:val="20"/>
                <w:u w:val="none"/>
                <w:lang w:val="en-US" w:eastAsia="zh-CN"/>
              </w:rPr>
            </w:pPr>
            <w:r>
              <w:rPr>
                <w:rFonts w:hint="eastAsia" w:ascii="仿宋_GB2312" w:hAnsi="宋体" w:eastAsia="仿宋_GB2312" w:cs="仿宋_GB2312"/>
                <w:b w:val="0"/>
                <w:bCs w:val="0"/>
                <w:i w:val="0"/>
                <w:iCs w:val="0"/>
                <w:color w:val="auto"/>
                <w:sz w:val="20"/>
                <w:szCs w:val="20"/>
                <w:u w:val="none"/>
                <w:lang w:val="en-US" w:eastAsia="zh-CN"/>
              </w:rPr>
              <w:t>1</w:t>
            </w:r>
          </w:p>
        </w:tc>
        <w:tc>
          <w:tcPr>
            <w:tcW w:w="2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_GB2312" w:hAnsi="宋体" w:eastAsia="仿宋_GB2312" w:cs="仿宋_GB2312"/>
                <w:b w:val="0"/>
                <w:bCs w:val="0"/>
                <w:i w:val="0"/>
                <w:iCs w:val="0"/>
                <w:color w:val="auto"/>
                <w:sz w:val="20"/>
                <w:szCs w:val="20"/>
                <w:u w:val="none"/>
                <w:lang w:eastAsia="zh-CN"/>
              </w:rPr>
            </w:pPr>
            <w:r>
              <w:rPr>
                <w:rFonts w:hint="eastAsia" w:ascii="仿宋_GB2312" w:hAnsi="宋体" w:eastAsia="仿宋_GB2312" w:cs="仿宋_GB2312"/>
                <w:b w:val="0"/>
                <w:bCs w:val="0"/>
                <w:i w:val="0"/>
                <w:iCs w:val="0"/>
                <w:color w:val="auto"/>
                <w:sz w:val="20"/>
                <w:szCs w:val="20"/>
                <w:u w:val="none"/>
                <w:lang w:eastAsia="zh-CN"/>
              </w:rPr>
              <w:t>园艺技术、种子生产与技术、作物生产与经营、现代农业技术</w:t>
            </w:r>
          </w:p>
        </w:tc>
        <w:tc>
          <w:tcPr>
            <w:tcW w:w="639"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70" w:type="pct"/>
            <w:vMerge w:val="continue"/>
            <w:tcBorders>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14" w:type="pct"/>
            <w:vMerge w:val="continue"/>
            <w:tcBorders>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214" w:type="pct"/>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90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合计</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0"/>
                <w:szCs w:val="20"/>
                <w:u w:val="none"/>
                <w:lang w:val="en-US" w:eastAsia="zh-CN"/>
              </w:rPr>
            </w:pPr>
            <w:r>
              <w:rPr>
                <w:rFonts w:hint="eastAsia" w:ascii="仿宋_GB2312" w:hAnsi="宋体" w:eastAsia="仿宋_GB2312" w:cs="仿宋_GB2312"/>
                <w:i w:val="0"/>
                <w:iCs w:val="0"/>
                <w:color w:val="auto"/>
                <w:sz w:val="20"/>
                <w:szCs w:val="20"/>
                <w:u w:val="none"/>
                <w:lang w:val="en-US" w:eastAsia="zh-CN"/>
              </w:rPr>
              <w:t>35</w:t>
            </w:r>
          </w:p>
        </w:tc>
        <w:tc>
          <w:tcPr>
            <w:tcW w:w="22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639" w:type="pct"/>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370" w:type="pct"/>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414" w:type="pct"/>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3NWRmYTA3NjhmMTU0ZmRkMjRmYzRkZGYzNTQzYWEifQ=="/>
  </w:docVars>
  <w:rsids>
    <w:rsidRoot w:val="3B1E02C4"/>
    <w:rsid w:val="3B1E02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nhideWhenUsed/>
    <w:qFormat/>
    <w:uiPriority w:val="99"/>
    <w:rPr>
      <w:color w:val="0026E5"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2023-12-08T09:53:00Z</dcterms:created>
  <dc:creator>Administrator</dc:creator>
  <cp:lastModifiedBy>Administrator</cp:lastModifiedBy>
  <dcterms:modified xsi:type="dcterms:W3CDTF">2023-12-08T09:53:38Z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B7D87F557DB545B4A13F15FE9B7BD412_11</vt:lpwstr>
  </property>
</Properties>
</file>