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00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75"/>
        <w:gridCol w:w="1327"/>
        <w:gridCol w:w="5102"/>
        <w:gridCol w:w="1276"/>
        <w:gridCol w:w="102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1000" w:type="dxa"/>
            <w:gridSpan w:val="5"/>
            <w:tcBorders>
              <w:top w:val="single" w:color="auto" w:sz="4" w:space="0"/>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333333"/>
                <w:sz w:val="16"/>
                <w:szCs w:val="16"/>
                <w:bdr w:val="none" w:color="auto" w:sz="0" w:space="0"/>
              </w:rPr>
              <w:t>附表2：2022年陕西省省属事业单位公开招聘工作人员计划核销表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80" w:hRule="atLeast"/>
          <w:jc w:val="center"/>
        </w:trPr>
        <w:tc>
          <w:tcPr>
            <w:tcW w:w="100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333333"/>
                <w:sz w:val="16"/>
                <w:szCs w:val="16"/>
                <w:bdr w:val="none" w:color="auto" w:sz="0" w:space="0"/>
              </w:rPr>
              <w:t>主管部门</w:t>
            </w:r>
          </w:p>
        </w:tc>
        <w:tc>
          <w:tcPr>
            <w:tcW w:w="10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333333"/>
                <w:sz w:val="16"/>
                <w:szCs w:val="16"/>
                <w:bdr w:val="none" w:color="auto" w:sz="0" w:space="0"/>
              </w:rPr>
              <w:t>岗位代码</w:t>
            </w:r>
          </w:p>
        </w:tc>
        <w:tc>
          <w:tcPr>
            <w:tcW w:w="40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333333"/>
                <w:sz w:val="16"/>
                <w:szCs w:val="16"/>
                <w:bdr w:val="none" w:color="auto" w:sz="0" w:space="0"/>
              </w:rPr>
              <w:t>岗位名称</w:t>
            </w:r>
          </w:p>
        </w:tc>
        <w:tc>
          <w:tcPr>
            <w:tcW w:w="10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333333"/>
                <w:sz w:val="16"/>
                <w:szCs w:val="16"/>
                <w:bdr w:val="none" w:color="auto" w:sz="0" w:space="0"/>
              </w:rPr>
              <w:t>原招聘计划数</w:t>
            </w:r>
          </w:p>
        </w:tc>
        <w:tc>
          <w:tcPr>
            <w:tcW w:w="8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333333"/>
                <w:sz w:val="16"/>
                <w:szCs w:val="16"/>
                <w:bdr w:val="none" w:color="auto" w:sz="0" w:space="0"/>
              </w:rPr>
              <w:t>缴费人数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中共陕西省委办公厅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220001410005</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220001410005中共陕西省委办公厅中共陕西省委机关幼儿园幼儿教育1</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中共陕西省委办公厅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220001110010</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220001110010中共陕西省委办公厅陕西省委保密技术服务中心网络管理3</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陕西省总工会</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220009520045</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220009520045陕西省总工会陕西省工人疗养院放射医师</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陕西省总工会</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220009520047</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220009520047陕西省总工会陕西省工人疗养院耳鼻喉科医师</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陕西省总工会</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220009520048</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220009520048陕西省总工会陕西省工人疗养院康复医师</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陕西省残疾人联合会</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220015520080</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220015520080陕西省残疾人联合会陕西省地质矿产勘查开发局职工医院手麻科医师</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陕西省残疾人联合会</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220015520081</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220015520081陕西省残疾人联合会陕西省地质矿产勘查开发局职工医院外科医师</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3</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陕西省残疾人联合会</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220015520085</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220015510085陕西省残疾人联合会陕西省地质矿产勘查开发局职工医院康复科医师</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陕西省发展和改革委员会</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220017110096</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220017110096陕西省发展和改革委员会陕西省公共资源交易中心网络管理1</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陕西省教育厅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220018420117</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220018420117陕西省教育厅陕西省西安中学教师6</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陕西省教育厅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220018420129</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220018420129陕西省教育厅陕西省石油化工学校教师2</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陕西省教育厅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220018420146</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220018420146陕西省教育厅陕西省建筑材料工业学校教师2</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陕西省教育厅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220018420161</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220018420161陕西省教育厅陕西省建材技工学校教师6</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陕西省教育厅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220018420163</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220018420163陕西省教育厅陕西省机械高级技工学校教师2</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陕西省教育厅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220018420173</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220018420173陕西省教育厅陕西省自强中等专业学校教师4</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陕西省教育厅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220018420175</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220018420175陕西省教育厅陕西省自强中等专业学校教师6</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陕西省教育厅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220018420188</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220018420188陕西省教育厅陕西铜川工业技师学院教师5</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陕西省教育厅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220018420189</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220018420189陕西省教育厅陕西铜川工业技师学院教师6</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陕西省教育厅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220018420193</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220018420193陕西省教育厅陕西能源技工学校教师2</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陕西省教育厅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220018420228</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220018420228陕西省教育厅陕西石油普通教育管理移交中心咸阳长庆子校礼泉分校教师1</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陕西省工业和信息化厅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220020110253</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220020110253陕西省工业和信息化厅陕西省石油化工建设工程质量监督站监督工程师2</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陕西省公安厅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220022110262</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220022110262陕西省公安厅陕西警官职业学院教师4</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陕西省民政厅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220023110279</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220023110279陕西省民政厅陕西省救助家庭核对服务中心核对系统管理</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陕西省民政厅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220023110285</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220023110285陕西省民政厅陕西省养老服务发展中心安全技术</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陕西省民政厅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220023110290</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220023110290陕西省民政厅陕西省养老服务发展中心养老系统管理</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陕西省住房和城乡建设厅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220028110307</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220028110307陕西省住房和城乡建设厅陕西省住房资金管理中心内部审计与稽核</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陕西省住房和城乡建设厅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220028110308</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220028110308陕西省住房和城乡建设厅陕西省住房资金管理中心信息管理1</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陕西省住房和城乡建设厅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220028110309</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220028110309陕西省住房和城乡建设厅陕西省住房资金管理中心信息管理2</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陕西省交通运输厅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220029110316</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220029110316陕西省交通运输厅陕西省公路局高速公路运营管理</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陕西省交通运输厅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220029110321</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220029110321陕西省交通运输厅陕西省公路应急中心应急处置管理</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陕西省交通运输厅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220029110351</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220029110351陕西省交通运输厅陕西省高速公路路政执法总队路政执法29</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陕西省水利厅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220030110390</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220030110390陕西省水利厅陕西省水文水资源勘测中心（029-85256554）铜川中心机关预报及水文计算</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陕西省水利厅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220030110401</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220030110401陕西省水利厅陕西省水文水资源勘测中心（029-85256554）延安中心基层测站水文勘测</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陕西省水利厅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220030110406</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220030110406陕西省水利厅陕西省水文水资源勘测中心（029-85256554）商洛中心基层测站水文勘测2</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陕西省水利厅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220030110407</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220030110407陕西省水利厅陕西省水文水资源勘测中心（029-85256554）安康中心基层测站水文勘测1</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陕西省水利厅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220030110408</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220030110408陕西省水利厅陕西省水文水资源勘测中心（029-85256554）安康中心基层测站水文勘测2</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陕西省水利厅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220030110410</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220030110410陕西省水利厅陕西省水文水资源勘测中心（029-85256554）铜川中心基层测站水文勘测2</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陕西省水利厅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220030110428</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220030110428陕西省水利厅陕西省宝鸡峡引渭灌溉中心（029-33158056）宝鸡总站基层站综合管理4</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陕西省水利厅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220030110436</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220030110436陕西省水利厅陕西省宝鸡峡引渭灌溉中心（029-33158056）礼泉总站基层站工程管理1</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陕西省水利厅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220030110450</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220030110450陕西省水利厅陕西省交口抽渭灌溉中心（0913-2188614）渭北总站基层综合管理</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陕西省农业农村厅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220031110478</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220031110478陕西省农业农村厅陕西省畜牧产业试验示范中心（029-38952930）畜禽种质资源保护和应用研究2</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陕西省卫生健康委</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220034520517</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220034520517陕西省卫生健康委陕西省第二人民医院急诊医师</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陕西省卫生健康委</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220034520519</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220034520519陕西省卫生健康委陕西省第二人民医院儿科医师</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陕西省卫生健康委</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220034520520</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220034520520陕西省卫生健康委陕西省第二人民医院普外医师</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陕西省卫生健康委</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220034520522</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220034520522陕西省卫生健康委陕西省结核病防治院重症医师</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陕西省卫生健康委</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220034520523</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220034520523陕西省卫生健康委陕西省结核病防治院急诊医师</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陕西省退役军人事务厅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220035520543</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220035520543陕西省退役军人事务厅陕西省荣复军人第一医院精神科医生</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陕西省退役军人事务厅</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220035560545</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220035560545陕西省退役军人事务厅陕西省荣复军人第一医院病案管理</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陕西省林业局</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220039110576</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220039110576陕西省林业局陕西省林业局机关后勤服务中心消防专干</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陕西省林业局</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220039110604</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220039110604陕西省林业局陕西长青国家级自然保护区管理局（大熊猫国家公园长青管理分局）保护管理3</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陕西省林业局</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220039520608</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220039520608陕西省林业局陕西省森林工业职工医院医生1</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陕西省林业局</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220039520610</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220039520610陕西省林业局陕西省森林工业职工医院医生3</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陕西省广播电视局</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220040110616</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220040110616陕西省广播电视局陕西省广播电视监测中心软件工程师</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陕西省体育局</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220041110629</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220041110629陕西省体育局陕西省乒乓球羽毛球网球运动管理中心乒乓球教练员</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陕西省体育局</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220041110659</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220041110659陕西省体育局陕西省射击射箭运动管理中心消防设施操作员</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陕西省文物局</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220042110673</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220042110673陕西省文物局陕西历史博物馆文物保护材料分析研究</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陕西省文物局</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220042110678</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220042110678陕西省文物局秦始皇帝陵博物院博物馆业务及研究1</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陕西省文物局</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220042110679</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220042110679陕西省文物局秦始皇帝陵博物院博物馆业务及研究2</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陕西省医疗保障局</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220043110697</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220043110697陕西省医疗保障局陕西省医疗保险基金中心信息系统管理1</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陕西省医疗保障局</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220043110698</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220043110698陕西省医疗保障局陕西省医疗保险基金中心信息系统管理2</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陕西省药品监督管理局</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220044110702</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220044110702陕西省药品监督管理局陕西省药品和疫苗检查中心检查员3</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陕西省机关事务服务中心</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220048550724</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220048550724陕西省机关事务服务中心陕西省人民政府机关门诊部医学检验岗位</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陕西省机关事务服务中心</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220048550728</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220048550728陕西省机关事务服务中心陕西省临潼康复医院检验师</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陕西省机关事务服务中心</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220048110732</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220048110732陕西省机关事务服务中心陕西省临潼康复医院养老服务</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陕西省机关事务服务中心</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220048520738</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220048520738陕西省机关事务服务中心陕西省汤峪矿泉医院医学影像</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陕西省机关事务服务中心</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220048560739</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220048560739陕西省机关事务服务中心陕西省汤峪矿泉医院预防医学</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陕西省地质调查院</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220049110754</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220049110754陕西省地质调查院陕西省水工环地质调查中心地理信息</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陕西省地质调查院</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220049110770</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220049110770陕西省地质调查院自然资源陕西省卫星应用技术中心地理信息1</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陕西省地质调查院</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220049110771</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220049110771陕西省地质调查院自然资源陕西省卫星应用技术中心地理信息2</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3</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陕西省供销合作总社</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220051420803</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220051420803陕西省供销合作总社陕西省商贸学校教师5</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陕西建工控股集团有限公司</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220052420833</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220052420833陕西建工控股集团有限公司陕西建设技师学院理论教师4</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陕西建工控股集团有限公司</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220052420839</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220052420839陕西建工控股集团有限公司陕西建设技师学院实习教师2</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陕西建工控股集团有限公司</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220052520841</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220052520841陕西建工控股集团有限公司陕西建设技师学院医师</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陕西省煤田地质集团有限公司</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220053420845</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220053420845陕西省煤田地质集团有限公司陕西工程科技高级技工学校专职教师1</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陕西省煤田地质集团有限公司</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220053420848</w:t>
            </w:r>
          </w:p>
        </w:tc>
        <w:tc>
          <w:tcPr>
            <w:tcW w:w="25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220053420848陕西省煤田地质集团有限公司陕西工程科技高级技工学校专职教师4</w:t>
            </w: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1</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1" w:hRule="atLeast"/>
          <w:jc w:val="center"/>
        </w:trPr>
        <w:tc>
          <w:tcPr>
            <w:tcW w:w="21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eastAsia" w:ascii="宋体" w:hAnsi="宋体" w:eastAsia="宋体" w:cs="宋体"/>
                <w:color w:val="000000"/>
                <w:sz w:val="15"/>
                <w:szCs w:val="15"/>
                <w:bdr w:val="none" w:color="auto" w:sz="0" w:space="0"/>
              </w:rPr>
              <w:t>合计</w:t>
            </w:r>
          </w:p>
        </w:tc>
        <w:tc>
          <w:tcPr>
            <w:tcW w:w="340" w:type="dxa"/>
            <w:tcBorders>
              <w:top w:val="nil"/>
              <w:left w:val="nil"/>
              <w:bottom w:val="single" w:color="auto" w:sz="4" w:space="0"/>
              <w:right w:val="single" w:color="auto"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pPr>
          </w:p>
        </w:tc>
        <w:tc>
          <w:tcPr>
            <w:tcW w:w="250" w:type="dxa"/>
            <w:tcBorders>
              <w:top w:val="nil"/>
              <w:left w:val="nil"/>
              <w:bottom w:val="single" w:color="auto" w:sz="4" w:space="0"/>
              <w:right w:val="single" w:color="auto" w:sz="4" w:space="0"/>
            </w:tcBorders>
            <w:shd w:val="clear"/>
            <w:tcMar>
              <w:left w:w="70" w:type="dxa"/>
              <w:right w:w="70" w:type="dxa"/>
            </w:tcMar>
            <w:vAlign w:val="center"/>
          </w:tcPr>
          <w:p>
            <w:pPr>
              <w:keepNext w:val="0"/>
              <w:keepLines w:val="0"/>
              <w:widowControl/>
              <w:suppressLineNumbers w:val="0"/>
              <w:spacing w:before="0" w:beforeAutospacing="0" w:after="0" w:afterAutospacing="0"/>
              <w:ind w:left="0" w:right="0"/>
              <w:jc w:val="left"/>
            </w:pPr>
          </w:p>
        </w:tc>
        <w:tc>
          <w:tcPr>
            <w:tcW w:w="10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82</w:t>
            </w:r>
          </w:p>
        </w:tc>
        <w:tc>
          <w:tcPr>
            <w:tcW w:w="80" w:type="dxa"/>
            <w:tcBorders>
              <w:top w:val="nil"/>
              <w:left w:val="nil"/>
              <w:bottom w:val="single" w:color="auto" w:sz="4" w:space="0"/>
              <w:right w:val="single" w:color="auto" w:sz="4" w:space="0"/>
            </w:tcBorders>
            <w:shd w:val="clear"/>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eastAsia" w:ascii="宋体" w:hAnsi="宋体" w:eastAsia="宋体" w:cs="宋体"/>
                <w:color w:val="000000"/>
                <w:sz w:val="15"/>
                <w:szCs w:val="15"/>
                <w:bdr w:val="none" w:color="auto" w:sz="0" w:space="0"/>
              </w:rPr>
              <w:t>26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A96DA1"/>
    <w:rsid w:val="65A96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2022-03-24T08:00:00Z</dcterms:created>
  <dc:creator>huatu</dc:creator>
  <cp:lastModifiedBy>huatu</cp:lastModifiedBy>
  <dcterms:modified xsi:type="dcterms:W3CDTF">2022-03-24T08:00:47Z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62DA44329791420F9FFC07DD7FF2EE34</vt:lpwstr>
  </property>
</Properties>
</file>